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AC2B7" w14:textId="4C621C33" w:rsidR="00187A5C" w:rsidRDefault="00187A5C" w:rsidP="00EE6787"/>
    <w:p w14:paraId="58A81FA5" w14:textId="77777777" w:rsidR="00187A5C" w:rsidRDefault="00187A5C" w:rsidP="00EE6787"/>
    <w:p w14:paraId="2E47FD2A" w14:textId="77777777" w:rsidR="00187A5C" w:rsidRDefault="00187A5C" w:rsidP="00EE6787"/>
    <w:p w14:paraId="0A611CA7" w14:textId="77777777" w:rsidR="00187A5C" w:rsidRDefault="00187A5C" w:rsidP="00EE6787"/>
    <w:p w14:paraId="7EA560C1" w14:textId="77777777" w:rsidR="00187A5C" w:rsidRDefault="00187A5C" w:rsidP="00EE6787"/>
    <w:p w14:paraId="788623C0" w14:textId="1B9E7954" w:rsidR="0044266E" w:rsidRPr="00C96DDC" w:rsidRDefault="00187261" w:rsidP="00EE6787">
      <w:pPr>
        <w:pStyle w:val="Einleitungsberschrift"/>
      </w:pPr>
      <w:r>
        <w:t>Leistungsbeschreibung</w:t>
      </w:r>
    </w:p>
    <w:p w14:paraId="71689E1C" w14:textId="5CD9F10C" w:rsidR="0044266E" w:rsidRPr="00EF5E1C" w:rsidRDefault="0044266E" w:rsidP="00EE6787">
      <w:pPr>
        <w:pStyle w:val="Einleitungsberschrift"/>
      </w:pPr>
      <w:r w:rsidRPr="00EF5E1C">
        <w:t xml:space="preserve">Veräußerung von Gesellschaftsanteilen </w:t>
      </w:r>
      <w:r w:rsidR="00B61F6B">
        <w:t>am AMK-Verbund</w:t>
      </w:r>
      <w:r w:rsidRPr="00EF5E1C">
        <w:t xml:space="preserve"> </w:t>
      </w:r>
    </w:p>
    <w:p w14:paraId="3F47276E" w14:textId="77777777" w:rsidR="00C96DDC" w:rsidRDefault="00C96DDC" w:rsidP="00EE6787"/>
    <w:p w14:paraId="79467B32" w14:textId="32EFF6DF" w:rsidR="00EF5E1C" w:rsidRPr="00EF5E1C" w:rsidRDefault="00EF5E1C" w:rsidP="00802A32">
      <w:pPr>
        <w:jc w:val="center"/>
      </w:pPr>
      <w:r w:rsidRPr="00871972">
        <w:t xml:space="preserve">Stand: </w:t>
      </w:r>
      <w:r w:rsidR="00871972">
        <w:t>25.06.2026</w:t>
      </w:r>
    </w:p>
    <w:p w14:paraId="084BD379" w14:textId="3C1AE630" w:rsidR="00A17D33" w:rsidRDefault="00A17D33" w:rsidP="00EE6787">
      <w:r>
        <w:br w:type="page"/>
      </w:r>
    </w:p>
    <w:sdt>
      <w:sdtPr>
        <w:rPr>
          <w:b w:val="0"/>
          <w:bCs w:val="0"/>
        </w:rPr>
        <w:id w:val="1016205093"/>
        <w:docPartObj>
          <w:docPartGallery w:val="Table of Contents"/>
          <w:docPartUnique/>
        </w:docPartObj>
      </w:sdtPr>
      <w:sdtEndPr>
        <w:rPr>
          <w:noProof/>
        </w:rPr>
      </w:sdtEndPr>
      <w:sdtContent>
        <w:p w14:paraId="35107E67" w14:textId="7F5B5057" w:rsidR="00FF38EC" w:rsidRPr="00C96DDC" w:rsidRDefault="00B4220A" w:rsidP="00EE6787">
          <w:pPr>
            <w:pStyle w:val="TOCHeading"/>
          </w:pPr>
          <w:r w:rsidRPr="00C96DDC">
            <w:t>Inhaltsverzeichnis</w:t>
          </w:r>
        </w:p>
        <w:p w14:paraId="28F73FA8" w14:textId="505E114C" w:rsidR="00F03F64" w:rsidRDefault="00A77B9D">
          <w:pPr>
            <w:pStyle w:val="TOC1"/>
            <w:rPr>
              <w:rFonts w:asciiTheme="minorHAnsi" w:hAnsiTheme="minorHAnsi" w:cstheme="minorBidi"/>
              <w:b w:val="0"/>
              <w:bCs w:val="0"/>
              <w:kern w:val="2"/>
              <w:lang w:eastAsia="de-DE"/>
              <w14:ligatures w14:val="standardContextual"/>
            </w:rPr>
          </w:pPr>
          <w:r>
            <w:fldChar w:fldCharType="begin"/>
          </w:r>
          <w:r>
            <w:instrText xml:space="preserve"> TOC \h \z \t "Überschrift1;1;Überschrift2;2;Überschrift3;3" </w:instrText>
          </w:r>
          <w:r>
            <w:fldChar w:fldCharType="separate"/>
          </w:r>
          <w:hyperlink w:anchor="_Toc230700900" w:history="1">
            <w:r w:rsidR="00F03F64" w:rsidRPr="00BB3206">
              <w:rPr>
                <w:rStyle w:val="Hyperlink"/>
              </w:rPr>
              <w:t>1.</w:t>
            </w:r>
            <w:r w:rsidR="00F03F64">
              <w:rPr>
                <w:rFonts w:asciiTheme="minorHAnsi" w:hAnsiTheme="minorHAnsi" w:cstheme="minorBidi"/>
                <w:b w:val="0"/>
                <w:bCs w:val="0"/>
                <w:kern w:val="2"/>
                <w:lang w:eastAsia="de-DE"/>
                <w14:ligatures w14:val="standardContextual"/>
              </w:rPr>
              <w:tab/>
            </w:r>
            <w:r w:rsidR="00F03F64" w:rsidRPr="00BB3206">
              <w:rPr>
                <w:rStyle w:val="Hyperlink"/>
              </w:rPr>
              <w:t>Ausgangslage</w:t>
            </w:r>
            <w:r w:rsidR="00F03F64">
              <w:rPr>
                <w:webHidden/>
              </w:rPr>
              <w:tab/>
            </w:r>
            <w:r w:rsidR="00F03F64">
              <w:rPr>
                <w:webHidden/>
              </w:rPr>
              <w:fldChar w:fldCharType="begin"/>
            </w:r>
            <w:r w:rsidR="00F03F64">
              <w:rPr>
                <w:webHidden/>
              </w:rPr>
              <w:instrText xml:space="preserve"> PAGEREF _Toc230700900 \h </w:instrText>
            </w:r>
            <w:r w:rsidR="00F03F64">
              <w:rPr>
                <w:webHidden/>
              </w:rPr>
            </w:r>
            <w:r w:rsidR="00F03F64">
              <w:rPr>
                <w:webHidden/>
              </w:rPr>
              <w:fldChar w:fldCharType="separate"/>
            </w:r>
            <w:r w:rsidR="00F03F64">
              <w:rPr>
                <w:webHidden/>
              </w:rPr>
              <w:t>3</w:t>
            </w:r>
            <w:r w:rsidR="00F03F64">
              <w:rPr>
                <w:webHidden/>
              </w:rPr>
              <w:fldChar w:fldCharType="end"/>
            </w:r>
          </w:hyperlink>
        </w:p>
        <w:p w14:paraId="3051CCCD" w14:textId="4A312F1E" w:rsidR="00F03F64" w:rsidRDefault="00F03F64">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0700901" w:history="1">
            <w:r w:rsidRPr="00BB3206">
              <w:rPr>
                <w:rStyle w:val="Hyperlink"/>
                <w:noProof/>
              </w:rPr>
              <w:t>1.1.</w:t>
            </w:r>
            <w:r>
              <w:rPr>
                <w:rFonts w:asciiTheme="minorHAnsi" w:hAnsiTheme="minorHAnsi" w:cstheme="minorBidi"/>
                <w:noProof/>
                <w:kern w:val="2"/>
                <w:lang w:eastAsia="de-DE"/>
                <w14:ligatures w14:val="standardContextual"/>
              </w:rPr>
              <w:tab/>
            </w:r>
            <w:r w:rsidRPr="00BB3206">
              <w:rPr>
                <w:rStyle w:val="Hyperlink"/>
                <w:noProof/>
              </w:rPr>
              <w:t>Angestrebtes Zielmodell für die partnerschaftliche Zusammenarbeit</w:t>
            </w:r>
            <w:r>
              <w:rPr>
                <w:noProof/>
                <w:webHidden/>
              </w:rPr>
              <w:tab/>
            </w:r>
            <w:r>
              <w:rPr>
                <w:noProof/>
                <w:webHidden/>
              </w:rPr>
              <w:fldChar w:fldCharType="begin"/>
            </w:r>
            <w:r>
              <w:rPr>
                <w:noProof/>
                <w:webHidden/>
              </w:rPr>
              <w:instrText xml:space="preserve"> PAGEREF _Toc230700901 \h </w:instrText>
            </w:r>
            <w:r>
              <w:rPr>
                <w:noProof/>
                <w:webHidden/>
              </w:rPr>
            </w:r>
            <w:r>
              <w:rPr>
                <w:noProof/>
                <w:webHidden/>
              </w:rPr>
              <w:fldChar w:fldCharType="separate"/>
            </w:r>
            <w:r>
              <w:rPr>
                <w:noProof/>
                <w:webHidden/>
              </w:rPr>
              <w:t>3</w:t>
            </w:r>
            <w:r>
              <w:rPr>
                <w:noProof/>
                <w:webHidden/>
              </w:rPr>
              <w:fldChar w:fldCharType="end"/>
            </w:r>
          </w:hyperlink>
        </w:p>
        <w:p w14:paraId="4D2A93DD" w14:textId="259A7A8A" w:rsidR="00F03F64" w:rsidRDefault="00F03F64">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0700902" w:history="1">
            <w:r w:rsidRPr="00BB3206">
              <w:rPr>
                <w:rStyle w:val="Hyperlink"/>
                <w:noProof/>
              </w:rPr>
              <w:t>1.2.</w:t>
            </w:r>
            <w:r>
              <w:rPr>
                <w:rFonts w:asciiTheme="minorHAnsi" w:hAnsiTheme="minorHAnsi" w:cstheme="minorBidi"/>
                <w:noProof/>
                <w:kern w:val="2"/>
                <w:lang w:eastAsia="de-DE"/>
                <w14:ligatures w14:val="standardContextual"/>
              </w:rPr>
              <w:tab/>
            </w:r>
            <w:r w:rsidRPr="00BB3206">
              <w:rPr>
                <w:rStyle w:val="Hyperlink"/>
                <w:noProof/>
              </w:rPr>
              <w:t>Ist-Zustand der AMK</w:t>
            </w:r>
            <w:r>
              <w:rPr>
                <w:noProof/>
                <w:webHidden/>
              </w:rPr>
              <w:tab/>
            </w:r>
            <w:r>
              <w:rPr>
                <w:noProof/>
                <w:webHidden/>
              </w:rPr>
              <w:fldChar w:fldCharType="begin"/>
            </w:r>
            <w:r>
              <w:rPr>
                <w:noProof/>
                <w:webHidden/>
              </w:rPr>
              <w:instrText xml:space="preserve"> PAGEREF _Toc230700902 \h </w:instrText>
            </w:r>
            <w:r>
              <w:rPr>
                <w:noProof/>
                <w:webHidden/>
              </w:rPr>
            </w:r>
            <w:r>
              <w:rPr>
                <w:noProof/>
                <w:webHidden/>
              </w:rPr>
              <w:fldChar w:fldCharType="separate"/>
            </w:r>
            <w:r>
              <w:rPr>
                <w:noProof/>
                <w:webHidden/>
              </w:rPr>
              <w:t>3</w:t>
            </w:r>
            <w:r>
              <w:rPr>
                <w:noProof/>
                <w:webHidden/>
              </w:rPr>
              <w:fldChar w:fldCharType="end"/>
            </w:r>
          </w:hyperlink>
        </w:p>
        <w:p w14:paraId="75775262" w14:textId="06F44C15" w:rsidR="00F03F64" w:rsidRDefault="00F03F64">
          <w:pPr>
            <w:pStyle w:val="TOC1"/>
            <w:rPr>
              <w:rFonts w:asciiTheme="minorHAnsi" w:hAnsiTheme="minorHAnsi" w:cstheme="minorBidi"/>
              <w:b w:val="0"/>
              <w:bCs w:val="0"/>
              <w:kern w:val="2"/>
              <w:lang w:eastAsia="de-DE"/>
              <w14:ligatures w14:val="standardContextual"/>
            </w:rPr>
          </w:pPr>
          <w:hyperlink w:anchor="_Toc230700903" w:history="1">
            <w:r w:rsidRPr="00BB3206">
              <w:rPr>
                <w:rStyle w:val="Hyperlink"/>
              </w:rPr>
              <w:t>2.</w:t>
            </w:r>
            <w:r>
              <w:rPr>
                <w:rFonts w:asciiTheme="minorHAnsi" w:hAnsiTheme="minorHAnsi" w:cstheme="minorBidi"/>
                <w:b w:val="0"/>
                <w:bCs w:val="0"/>
                <w:kern w:val="2"/>
                <w:lang w:eastAsia="de-DE"/>
                <w14:ligatures w14:val="standardContextual"/>
              </w:rPr>
              <w:tab/>
            </w:r>
            <w:r w:rsidRPr="00BB3206">
              <w:rPr>
                <w:rStyle w:val="Hyperlink"/>
              </w:rPr>
              <w:t>Allgemeine Pflichten</w:t>
            </w:r>
            <w:r>
              <w:rPr>
                <w:webHidden/>
              </w:rPr>
              <w:tab/>
            </w:r>
            <w:r>
              <w:rPr>
                <w:webHidden/>
              </w:rPr>
              <w:fldChar w:fldCharType="begin"/>
            </w:r>
            <w:r>
              <w:rPr>
                <w:webHidden/>
              </w:rPr>
              <w:instrText xml:space="preserve"> PAGEREF _Toc230700903 \h </w:instrText>
            </w:r>
            <w:r>
              <w:rPr>
                <w:webHidden/>
              </w:rPr>
            </w:r>
            <w:r>
              <w:rPr>
                <w:webHidden/>
              </w:rPr>
              <w:fldChar w:fldCharType="separate"/>
            </w:r>
            <w:r>
              <w:rPr>
                <w:webHidden/>
              </w:rPr>
              <w:t>7</w:t>
            </w:r>
            <w:r>
              <w:rPr>
                <w:webHidden/>
              </w:rPr>
              <w:fldChar w:fldCharType="end"/>
            </w:r>
          </w:hyperlink>
        </w:p>
        <w:p w14:paraId="7DA07647" w14:textId="5233449D" w:rsidR="00F03F64" w:rsidRDefault="00F03F64">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0700904" w:history="1">
            <w:r w:rsidRPr="00BB3206">
              <w:rPr>
                <w:rStyle w:val="Hyperlink"/>
                <w:noProof/>
              </w:rPr>
              <w:t>2.1.</w:t>
            </w:r>
            <w:r>
              <w:rPr>
                <w:rFonts w:asciiTheme="minorHAnsi" w:hAnsiTheme="minorHAnsi" w:cstheme="minorBidi"/>
                <w:noProof/>
                <w:kern w:val="2"/>
                <w:lang w:eastAsia="de-DE"/>
                <w14:ligatures w14:val="standardContextual"/>
              </w:rPr>
              <w:tab/>
            </w:r>
            <w:r w:rsidRPr="00BB3206">
              <w:rPr>
                <w:rStyle w:val="Hyperlink"/>
                <w:noProof/>
              </w:rPr>
              <w:t>Leistungsziel</w:t>
            </w:r>
            <w:r>
              <w:rPr>
                <w:noProof/>
                <w:webHidden/>
              </w:rPr>
              <w:tab/>
            </w:r>
            <w:r>
              <w:rPr>
                <w:noProof/>
                <w:webHidden/>
              </w:rPr>
              <w:fldChar w:fldCharType="begin"/>
            </w:r>
            <w:r>
              <w:rPr>
                <w:noProof/>
                <w:webHidden/>
              </w:rPr>
              <w:instrText xml:space="preserve"> PAGEREF _Toc230700904 \h </w:instrText>
            </w:r>
            <w:r>
              <w:rPr>
                <w:noProof/>
                <w:webHidden/>
              </w:rPr>
            </w:r>
            <w:r>
              <w:rPr>
                <w:noProof/>
                <w:webHidden/>
              </w:rPr>
              <w:fldChar w:fldCharType="separate"/>
            </w:r>
            <w:r>
              <w:rPr>
                <w:noProof/>
                <w:webHidden/>
              </w:rPr>
              <w:t>7</w:t>
            </w:r>
            <w:r>
              <w:rPr>
                <w:noProof/>
                <w:webHidden/>
              </w:rPr>
              <w:fldChar w:fldCharType="end"/>
            </w:r>
          </w:hyperlink>
        </w:p>
        <w:p w14:paraId="0FE68B97" w14:textId="7FFF45AD" w:rsidR="00F03F64" w:rsidRDefault="00F03F64">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0700905" w:history="1">
            <w:r w:rsidRPr="00BB3206">
              <w:rPr>
                <w:rStyle w:val="Hyperlink"/>
                <w:noProof/>
              </w:rPr>
              <w:t>2.2.</w:t>
            </w:r>
            <w:r>
              <w:rPr>
                <w:rFonts w:asciiTheme="minorHAnsi" w:hAnsiTheme="minorHAnsi" w:cstheme="minorBidi"/>
                <w:noProof/>
                <w:kern w:val="2"/>
                <w:lang w:eastAsia="de-DE"/>
                <w14:ligatures w14:val="standardContextual"/>
              </w:rPr>
              <w:tab/>
            </w:r>
            <w:r w:rsidRPr="00BB3206">
              <w:rPr>
                <w:rStyle w:val="Hyperlink"/>
                <w:noProof/>
              </w:rPr>
              <w:t>Zu schließende Verträge</w:t>
            </w:r>
            <w:r>
              <w:rPr>
                <w:noProof/>
                <w:webHidden/>
              </w:rPr>
              <w:tab/>
            </w:r>
            <w:r>
              <w:rPr>
                <w:noProof/>
                <w:webHidden/>
              </w:rPr>
              <w:fldChar w:fldCharType="begin"/>
            </w:r>
            <w:r>
              <w:rPr>
                <w:noProof/>
                <w:webHidden/>
              </w:rPr>
              <w:instrText xml:space="preserve"> PAGEREF _Toc230700905 \h </w:instrText>
            </w:r>
            <w:r>
              <w:rPr>
                <w:noProof/>
                <w:webHidden/>
              </w:rPr>
            </w:r>
            <w:r>
              <w:rPr>
                <w:noProof/>
                <w:webHidden/>
              </w:rPr>
              <w:fldChar w:fldCharType="separate"/>
            </w:r>
            <w:r>
              <w:rPr>
                <w:noProof/>
                <w:webHidden/>
              </w:rPr>
              <w:t>7</w:t>
            </w:r>
            <w:r>
              <w:rPr>
                <w:noProof/>
                <w:webHidden/>
              </w:rPr>
              <w:fldChar w:fldCharType="end"/>
            </w:r>
          </w:hyperlink>
        </w:p>
        <w:p w14:paraId="1A85D4D5" w14:textId="3151785D" w:rsidR="00F03F64" w:rsidRDefault="00F03F64">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0700906" w:history="1">
            <w:r w:rsidRPr="00BB3206">
              <w:rPr>
                <w:rStyle w:val="Hyperlink"/>
                <w:noProof/>
              </w:rPr>
              <w:t>2.3.</w:t>
            </w:r>
            <w:r>
              <w:rPr>
                <w:rFonts w:asciiTheme="minorHAnsi" w:hAnsiTheme="minorHAnsi" w:cstheme="minorBidi"/>
                <w:noProof/>
                <w:kern w:val="2"/>
                <w:lang w:eastAsia="de-DE"/>
                <w14:ligatures w14:val="standardContextual"/>
              </w:rPr>
              <w:tab/>
            </w:r>
            <w:r w:rsidRPr="00BB3206">
              <w:rPr>
                <w:rStyle w:val="Hyperlink"/>
                <w:noProof/>
              </w:rPr>
              <w:t>Unmittelbare und mittelbare Pflichten</w:t>
            </w:r>
            <w:r>
              <w:rPr>
                <w:noProof/>
                <w:webHidden/>
              </w:rPr>
              <w:tab/>
            </w:r>
            <w:r>
              <w:rPr>
                <w:noProof/>
                <w:webHidden/>
              </w:rPr>
              <w:fldChar w:fldCharType="begin"/>
            </w:r>
            <w:r>
              <w:rPr>
                <w:noProof/>
                <w:webHidden/>
              </w:rPr>
              <w:instrText xml:space="preserve"> PAGEREF _Toc230700906 \h </w:instrText>
            </w:r>
            <w:r>
              <w:rPr>
                <w:noProof/>
                <w:webHidden/>
              </w:rPr>
            </w:r>
            <w:r>
              <w:rPr>
                <w:noProof/>
                <w:webHidden/>
              </w:rPr>
              <w:fldChar w:fldCharType="separate"/>
            </w:r>
            <w:r>
              <w:rPr>
                <w:noProof/>
                <w:webHidden/>
              </w:rPr>
              <w:t>7</w:t>
            </w:r>
            <w:r>
              <w:rPr>
                <w:noProof/>
                <w:webHidden/>
              </w:rPr>
              <w:fldChar w:fldCharType="end"/>
            </w:r>
          </w:hyperlink>
        </w:p>
        <w:p w14:paraId="1B42B2F7" w14:textId="55088000" w:rsidR="00F03F64" w:rsidRDefault="00F03F64">
          <w:pPr>
            <w:pStyle w:val="TOC1"/>
            <w:rPr>
              <w:rFonts w:asciiTheme="minorHAnsi" w:hAnsiTheme="minorHAnsi" w:cstheme="minorBidi"/>
              <w:b w:val="0"/>
              <w:bCs w:val="0"/>
              <w:kern w:val="2"/>
              <w:lang w:eastAsia="de-DE"/>
              <w14:ligatures w14:val="standardContextual"/>
            </w:rPr>
          </w:pPr>
          <w:hyperlink w:anchor="_Toc230700907" w:history="1">
            <w:r w:rsidRPr="00BB3206">
              <w:rPr>
                <w:rStyle w:val="Hyperlink"/>
              </w:rPr>
              <w:t>3.</w:t>
            </w:r>
            <w:r>
              <w:rPr>
                <w:rFonts w:asciiTheme="minorHAnsi" w:hAnsiTheme="minorHAnsi" w:cstheme="minorBidi"/>
                <w:b w:val="0"/>
                <w:bCs w:val="0"/>
                <w:kern w:val="2"/>
                <w:lang w:eastAsia="de-DE"/>
                <w14:ligatures w14:val="standardContextual"/>
              </w:rPr>
              <w:tab/>
            </w:r>
            <w:r w:rsidRPr="00BB3206">
              <w:rPr>
                <w:rStyle w:val="Hyperlink"/>
              </w:rPr>
              <w:t>Leistungspflichten des Auftragnehmers</w:t>
            </w:r>
            <w:r>
              <w:rPr>
                <w:webHidden/>
              </w:rPr>
              <w:tab/>
            </w:r>
            <w:r>
              <w:rPr>
                <w:webHidden/>
              </w:rPr>
              <w:fldChar w:fldCharType="begin"/>
            </w:r>
            <w:r>
              <w:rPr>
                <w:webHidden/>
              </w:rPr>
              <w:instrText xml:space="preserve"> PAGEREF _Toc230700907 \h </w:instrText>
            </w:r>
            <w:r>
              <w:rPr>
                <w:webHidden/>
              </w:rPr>
            </w:r>
            <w:r>
              <w:rPr>
                <w:webHidden/>
              </w:rPr>
              <w:fldChar w:fldCharType="separate"/>
            </w:r>
            <w:r>
              <w:rPr>
                <w:webHidden/>
              </w:rPr>
              <w:t>8</w:t>
            </w:r>
            <w:r>
              <w:rPr>
                <w:webHidden/>
              </w:rPr>
              <w:fldChar w:fldCharType="end"/>
            </w:r>
          </w:hyperlink>
        </w:p>
        <w:p w14:paraId="68D8816C" w14:textId="65287183" w:rsidR="00F03F64" w:rsidRDefault="00F03F64">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0700908" w:history="1">
            <w:r w:rsidRPr="00BB3206">
              <w:rPr>
                <w:rStyle w:val="Hyperlink"/>
                <w:noProof/>
              </w:rPr>
              <w:t>3.1.</w:t>
            </w:r>
            <w:r>
              <w:rPr>
                <w:rFonts w:asciiTheme="minorHAnsi" w:hAnsiTheme="minorHAnsi" w:cstheme="minorBidi"/>
                <w:noProof/>
                <w:kern w:val="2"/>
                <w:lang w:eastAsia="de-DE"/>
                <w14:ligatures w14:val="standardContextual"/>
              </w:rPr>
              <w:tab/>
            </w:r>
            <w:r w:rsidRPr="00BB3206">
              <w:rPr>
                <w:rStyle w:val="Hyperlink"/>
                <w:noProof/>
              </w:rPr>
              <w:t>Beteiligung &amp; Anteilsübertragung</w:t>
            </w:r>
            <w:r>
              <w:rPr>
                <w:noProof/>
                <w:webHidden/>
              </w:rPr>
              <w:tab/>
            </w:r>
            <w:r>
              <w:rPr>
                <w:noProof/>
                <w:webHidden/>
              </w:rPr>
              <w:fldChar w:fldCharType="begin"/>
            </w:r>
            <w:r>
              <w:rPr>
                <w:noProof/>
                <w:webHidden/>
              </w:rPr>
              <w:instrText xml:space="preserve"> PAGEREF _Toc230700908 \h </w:instrText>
            </w:r>
            <w:r>
              <w:rPr>
                <w:noProof/>
                <w:webHidden/>
              </w:rPr>
            </w:r>
            <w:r>
              <w:rPr>
                <w:noProof/>
                <w:webHidden/>
              </w:rPr>
              <w:fldChar w:fldCharType="separate"/>
            </w:r>
            <w:r>
              <w:rPr>
                <w:noProof/>
                <w:webHidden/>
              </w:rPr>
              <w:t>8</w:t>
            </w:r>
            <w:r>
              <w:rPr>
                <w:noProof/>
                <w:webHidden/>
              </w:rPr>
              <w:fldChar w:fldCharType="end"/>
            </w:r>
          </w:hyperlink>
        </w:p>
        <w:p w14:paraId="54EA0851" w14:textId="61989BC4" w:rsidR="00F03F64" w:rsidRDefault="00F03F64">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0700909" w:history="1">
            <w:r w:rsidRPr="00BB3206">
              <w:rPr>
                <w:rStyle w:val="Hyperlink"/>
                <w:noProof/>
              </w:rPr>
              <w:t>3.2.</w:t>
            </w:r>
            <w:r>
              <w:rPr>
                <w:rFonts w:asciiTheme="minorHAnsi" w:hAnsiTheme="minorHAnsi" w:cstheme="minorBidi"/>
                <w:noProof/>
                <w:kern w:val="2"/>
                <w:lang w:eastAsia="de-DE"/>
                <w14:ligatures w14:val="standardContextual"/>
              </w:rPr>
              <w:tab/>
            </w:r>
            <w:r w:rsidRPr="00BB3206">
              <w:rPr>
                <w:rStyle w:val="Hyperlink"/>
                <w:noProof/>
              </w:rPr>
              <w:t>Wirtschaftliche und finanzielle Verpflichtungen</w:t>
            </w:r>
            <w:r>
              <w:rPr>
                <w:noProof/>
                <w:webHidden/>
              </w:rPr>
              <w:tab/>
            </w:r>
            <w:r>
              <w:rPr>
                <w:noProof/>
                <w:webHidden/>
              </w:rPr>
              <w:fldChar w:fldCharType="begin"/>
            </w:r>
            <w:r>
              <w:rPr>
                <w:noProof/>
                <w:webHidden/>
              </w:rPr>
              <w:instrText xml:space="preserve"> PAGEREF _Toc230700909 \h </w:instrText>
            </w:r>
            <w:r>
              <w:rPr>
                <w:noProof/>
                <w:webHidden/>
              </w:rPr>
            </w:r>
            <w:r>
              <w:rPr>
                <w:noProof/>
                <w:webHidden/>
              </w:rPr>
              <w:fldChar w:fldCharType="separate"/>
            </w:r>
            <w:r>
              <w:rPr>
                <w:noProof/>
                <w:webHidden/>
              </w:rPr>
              <w:t>8</w:t>
            </w:r>
            <w:r>
              <w:rPr>
                <w:noProof/>
                <w:webHidden/>
              </w:rPr>
              <w:fldChar w:fldCharType="end"/>
            </w:r>
          </w:hyperlink>
        </w:p>
        <w:p w14:paraId="314DDD79" w14:textId="31017E4E" w:rsidR="00F03F64" w:rsidRDefault="00F03F64">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0700910" w:history="1">
            <w:r w:rsidRPr="00BB3206">
              <w:rPr>
                <w:rStyle w:val="Hyperlink"/>
                <w:noProof/>
              </w:rPr>
              <w:t>3.3.</w:t>
            </w:r>
            <w:r>
              <w:rPr>
                <w:rFonts w:asciiTheme="minorHAnsi" w:hAnsiTheme="minorHAnsi" w:cstheme="minorBidi"/>
                <w:noProof/>
                <w:kern w:val="2"/>
                <w:lang w:eastAsia="de-DE"/>
                <w14:ligatures w14:val="standardContextual"/>
              </w:rPr>
              <w:tab/>
            </w:r>
            <w:r w:rsidRPr="00BB3206">
              <w:rPr>
                <w:rStyle w:val="Hyperlink"/>
                <w:noProof/>
              </w:rPr>
              <w:t>Müllheizkraftwerk Iserlohn</w:t>
            </w:r>
            <w:r>
              <w:rPr>
                <w:noProof/>
                <w:webHidden/>
              </w:rPr>
              <w:tab/>
            </w:r>
            <w:r>
              <w:rPr>
                <w:noProof/>
                <w:webHidden/>
              </w:rPr>
              <w:fldChar w:fldCharType="begin"/>
            </w:r>
            <w:r>
              <w:rPr>
                <w:noProof/>
                <w:webHidden/>
              </w:rPr>
              <w:instrText xml:space="preserve"> PAGEREF _Toc230700910 \h </w:instrText>
            </w:r>
            <w:r>
              <w:rPr>
                <w:noProof/>
                <w:webHidden/>
              </w:rPr>
            </w:r>
            <w:r>
              <w:rPr>
                <w:noProof/>
                <w:webHidden/>
              </w:rPr>
              <w:fldChar w:fldCharType="separate"/>
            </w:r>
            <w:r>
              <w:rPr>
                <w:noProof/>
                <w:webHidden/>
              </w:rPr>
              <w:t>10</w:t>
            </w:r>
            <w:r>
              <w:rPr>
                <w:noProof/>
                <w:webHidden/>
              </w:rPr>
              <w:fldChar w:fldCharType="end"/>
            </w:r>
          </w:hyperlink>
        </w:p>
        <w:p w14:paraId="133640D4" w14:textId="297E5021" w:rsidR="00F03F64" w:rsidRDefault="00F03F64">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0700911" w:history="1">
            <w:r w:rsidRPr="00BB3206">
              <w:rPr>
                <w:rStyle w:val="Hyperlink"/>
                <w:noProof/>
              </w:rPr>
              <w:t>3.4.</w:t>
            </w:r>
            <w:r>
              <w:rPr>
                <w:rFonts w:asciiTheme="minorHAnsi" w:hAnsiTheme="minorHAnsi" w:cstheme="minorBidi"/>
                <w:noProof/>
                <w:kern w:val="2"/>
                <w:lang w:eastAsia="de-DE"/>
                <w14:ligatures w14:val="standardContextual"/>
              </w:rPr>
              <w:tab/>
            </w:r>
            <w:r w:rsidRPr="00BB3206">
              <w:rPr>
                <w:rStyle w:val="Hyperlink"/>
                <w:noProof/>
              </w:rPr>
              <w:t>Personal der AMK und des MHKW</w:t>
            </w:r>
            <w:r>
              <w:rPr>
                <w:noProof/>
                <w:webHidden/>
              </w:rPr>
              <w:tab/>
            </w:r>
            <w:r>
              <w:rPr>
                <w:noProof/>
                <w:webHidden/>
              </w:rPr>
              <w:fldChar w:fldCharType="begin"/>
            </w:r>
            <w:r>
              <w:rPr>
                <w:noProof/>
                <w:webHidden/>
              </w:rPr>
              <w:instrText xml:space="preserve"> PAGEREF _Toc230700911 \h </w:instrText>
            </w:r>
            <w:r>
              <w:rPr>
                <w:noProof/>
                <w:webHidden/>
              </w:rPr>
            </w:r>
            <w:r>
              <w:rPr>
                <w:noProof/>
                <w:webHidden/>
              </w:rPr>
              <w:fldChar w:fldCharType="separate"/>
            </w:r>
            <w:r>
              <w:rPr>
                <w:noProof/>
                <w:webHidden/>
              </w:rPr>
              <w:t>11</w:t>
            </w:r>
            <w:r>
              <w:rPr>
                <w:noProof/>
                <w:webHidden/>
              </w:rPr>
              <w:fldChar w:fldCharType="end"/>
            </w:r>
          </w:hyperlink>
        </w:p>
        <w:p w14:paraId="2361BEA3" w14:textId="19B7690D" w:rsidR="00F03F64" w:rsidRDefault="00F03F64">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0700912" w:history="1">
            <w:r w:rsidRPr="00BB3206">
              <w:rPr>
                <w:rStyle w:val="Hyperlink"/>
                <w:noProof/>
              </w:rPr>
              <w:t>3.5.</w:t>
            </w:r>
            <w:r>
              <w:rPr>
                <w:rFonts w:asciiTheme="minorHAnsi" w:hAnsiTheme="minorHAnsi" w:cstheme="minorBidi"/>
                <w:noProof/>
                <w:kern w:val="2"/>
                <w:lang w:eastAsia="de-DE"/>
                <w14:ligatures w14:val="standardContextual"/>
              </w:rPr>
              <w:tab/>
            </w:r>
            <w:r w:rsidRPr="00BB3206">
              <w:rPr>
                <w:rStyle w:val="Hyperlink"/>
                <w:noProof/>
              </w:rPr>
              <w:t>Mitwirkung Dritter und behördliche Anforderungen</w:t>
            </w:r>
            <w:r>
              <w:rPr>
                <w:noProof/>
                <w:webHidden/>
              </w:rPr>
              <w:tab/>
            </w:r>
            <w:r>
              <w:rPr>
                <w:noProof/>
                <w:webHidden/>
              </w:rPr>
              <w:fldChar w:fldCharType="begin"/>
            </w:r>
            <w:r>
              <w:rPr>
                <w:noProof/>
                <w:webHidden/>
              </w:rPr>
              <w:instrText xml:space="preserve"> PAGEREF _Toc230700912 \h </w:instrText>
            </w:r>
            <w:r>
              <w:rPr>
                <w:noProof/>
                <w:webHidden/>
              </w:rPr>
            </w:r>
            <w:r>
              <w:rPr>
                <w:noProof/>
                <w:webHidden/>
              </w:rPr>
              <w:fldChar w:fldCharType="separate"/>
            </w:r>
            <w:r>
              <w:rPr>
                <w:noProof/>
                <w:webHidden/>
              </w:rPr>
              <w:t>12</w:t>
            </w:r>
            <w:r>
              <w:rPr>
                <w:noProof/>
                <w:webHidden/>
              </w:rPr>
              <w:fldChar w:fldCharType="end"/>
            </w:r>
          </w:hyperlink>
        </w:p>
        <w:p w14:paraId="77DB40D6" w14:textId="110F0179" w:rsidR="00F03F64" w:rsidRDefault="00F03F64">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0700913" w:history="1">
            <w:r w:rsidRPr="00BB3206">
              <w:rPr>
                <w:rStyle w:val="Hyperlink"/>
                <w:noProof/>
              </w:rPr>
              <w:t>3.6.</w:t>
            </w:r>
            <w:r>
              <w:rPr>
                <w:rFonts w:asciiTheme="minorHAnsi" w:hAnsiTheme="minorHAnsi" w:cstheme="minorBidi"/>
                <w:noProof/>
                <w:kern w:val="2"/>
                <w:lang w:eastAsia="de-DE"/>
                <w14:ligatures w14:val="standardContextual"/>
              </w:rPr>
              <w:tab/>
            </w:r>
            <w:r w:rsidRPr="00BB3206">
              <w:rPr>
                <w:rStyle w:val="Hyperlink"/>
                <w:noProof/>
              </w:rPr>
              <w:t>Qualität, Umwelt und Arbeitssicherheit</w:t>
            </w:r>
            <w:r>
              <w:rPr>
                <w:noProof/>
                <w:webHidden/>
              </w:rPr>
              <w:tab/>
            </w:r>
            <w:r>
              <w:rPr>
                <w:noProof/>
                <w:webHidden/>
              </w:rPr>
              <w:fldChar w:fldCharType="begin"/>
            </w:r>
            <w:r>
              <w:rPr>
                <w:noProof/>
                <w:webHidden/>
              </w:rPr>
              <w:instrText xml:space="preserve"> PAGEREF _Toc230700913 \h </w:instrText>
            </w:r>
            <w:r>
              <w:rPr>
                <w:noProof/>
                <w:webHidden/>
              </w:rPr>
            </w:r>
            <w:r>
              <w:rPr>
                <w:noProof/>
                <w:webHidden/>
              </w:rPr>
              <w:fldChar w:fldCharType="separate"/>
            </w:r>
            <w:r>
              <w:rPr>
                <w:noProof/>
                <w:webHidden/>
              </w:rPr>
              <w:t>12</w:t>
            </w:r>
            <w:r>
              <w:rPr>
                <w:noProof/>
                <w:webHidden/>
              </w:rPr>
              <w:fldChar w:fldCharType="end"/>
            </w:r>
          </w:hyperlink>
        </w:p>
        <w:p w14:paraId="315358D7" w14:textId="40905CB4" w:rsidR="00F03F64" w:rsidRDefault="00F03F64">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0700914" w:history="1">
            <w:r w:rsidRPr="00BB3206">
              <w:rPr>
                <w:rStyle w:val="Hyperlink"/>
                <w:noProof/>
              </w:rPr>
              <w:t>3.7.</w:t>
            </w:r>
            <w:r>
              <w:rPr>
                <w:rFonts w:asciiTheme="minorHAnsi" w:hAnsiTheme="minorHAnsi" w:cstheme="minorBidi"/>
                <w:noProof/>
                <w:kern w:val="2"/>
                <w:lang w:eastAsia="de-DE"/>
                <w14:ligatures w14:val="standardContextual"/>
              </w:rPr>
              <w:tab/>
            </w:r>
            <w:r w:rsidRPr="00BB3206">
              <w:rPr>
                <w:rStyle w:val="Hyperlink"/>
                <w:noProof/>
              </w:rPr>
              <w:t>Weitere Pflichten in Bezug auf die AMK</w:t>
            </w:r>
            <w:r>
              <w:rPr>
                <w:noProof/>
                <w:webHidden/>
              </w:rPr>
              <w:tab/>
            </w:r>
            <w:r>
              <w:rPr>
                <w:noProof/>
                <w:webHidden/>
              </w:rPr>
              <w:fldChar w:fldCharType="begin"/>
            </w:r>
            <w:r>
              <w:rPr>
                <w:noProof/>
                <w:webHidden/>
              </w:rPr>
              <w:instrText xml:space="preserve"> PAGEREF _Toc230700914 \h </w:instrText>
            </w:r>
            <w:r>
              <w:rPr>
                <w:noProof/>
                <w:webHidden/>
              </w:rPr>
            </w:r>
            <w:r>
              <w:rPr>
                <w:noProof/>
                <w:webHidden/>
              </w:rPr>
              <w:fldChar w:fldCharType="separate"/>
            </w:r>
            <w:r>
              <w:rPr>
                <w:noProof/>
                <w:webHidden/>
              </w:rPr>
              <w:t>12</w:t>
            </w:r>
            <w:r>
              <w:rPr>
                <w:noProof/>
                <w:webHidden/>
              </w:rPr>
              <w:fldChar w:fldCharType="end"/>
            </w:r>
          </w:hyperlink>
        </w:p>
        <w:p w14:paraId="54CDFB53" w14:textId="6583F6C3" w:rsidR="00FF38EC" w:rsidRDefault="00A77B9D" w:rsidP="00EE6787">
          <w:r>
            <w:fldChar w:fldCharType="end"/>
          </w:r>
        </w:p>
      </w:sdtContent>
    </w:sdt>
    <w:p w14:paraId="27B63313" w14:textId="0F25A747" w:rsidR="00DA474E" w:rsidRDefault="005C37D2" w:rsidP="00A548E5">
      <w:r>
        <w:br w:type="page"/>
      </w:r>
    </w:p>
    <w:p w14:paraId="38E402DB" w14:textId="25B7DA52" w:rsidR="00004D3B" w:rsidRPr="00006581" w:rsidRDefault="002C421A" w:rsidP="00EE6787">
      <w:pPr>
        <w:pStyle w:val="berschrift1"/>
      </w:pPr>
      <w:bookmarkStart w:id="0" w:name="_Toc230700900"/>
      <w:r>
        <w:lastRenderedPageBreak/>
        <w:t>Ausgangslage</w:t>
      </w:r>
      <w:bookmarkEnd w:id="0"/>
      <w:r>
        <w:t xml:space="preserve"> </w:t>
      </w:r>
    </w:p>
    <w:p w14:paraId="5C885DB2" w14:textId="0E3F5E33" w:rsidR="00C41136" w:rsidRDefault="00C41136" w:rsidP="00EE6787">
      <w:r>
        <w:t xml:space="preserve">Der Märkische Kreis </w:t>
      </w:r>
      <w:r w:rsidRPr="00CD4CD4">
        <w:t xml:space="preserve">ist ein </w:t>
      </w:r>
      <w:r w:rsidR="00402649">
        <w:t>K</w:t>
      </w:r>
      <w:r w:rsidR="00402649" w:rsidRPr="00CD4CD4">
        <w:t xml:space="preserve">reis </w:t>
      </w:r>
      <w:r w:rsidRPr="00CD4CD4">
        <w:t>i</w:t>
      </w:r>
      <w:r>
        <w:t xml:space="preserve">n </w:t>
      </w:r>
      <w:r w:rsidRPr="00CD4CD4">
        <w:t>Nordrhein-Westfalen, gelegen im Nordwesten des Sauerlands. Er gehört zum Regierungsbezirk Arnsberg und zur Region Südwestfalen.</w:t>
      </w:r>
      <w:r>
        <w:t xml:space="preserve"> Er hat ca. 400.000 Einwohner auf einer Fläche von etwa 1.000 km</w:t>
      </w:r>
      <w:r w:rsidRPr="00F86A29">
        <w:rPr>
          <w:vertAlign w:val="superscript"/>
        </w:rPr>
        <w:t>2</w:t>
      </w:r>
      <w:r>
        <w:t xml:space="preserve">. Sein Verwaltungssitz liegt in Lüdenscheid. </w:t>
      </w:r>
    </w:p>
    <w:p w14:paraId="1EA0A627" w14:textId="1D8E89CC" w:rsidR="00D83F50" w:rsidRDefault="00E339A6" w:rsidP="00EE6787">
      <w:r>
        <w:t>D</w:t>
      </w:r>
      <w:r w:rsidR="003E7905" w:rsidRPr="003E7905">
        <w:t xml:space="preserve">er Märkische Kreis, </w:t>
      </w:r>
      <w:r w:rsidR="00CE7BA2" w:rsidRPr="003E7905">
        <w:t>Hee</w:t>
      </w:r>
      <w:r w:rsidR="00CE7BA2">
        <w:t>d</w:t>
      </w:r>
      <w:r w:rsidR="00CE7BA2" w:rsidRPr="003E7905">
        <w:t xml:space="preserve">felder </w:t>
      </w:r>
      <w:r w:rsidR="003E7905" w:rsidRPr="003E7905">
        <w:t>Str. 45, 58509 Lüdenscheid, vertreten durch den Landrat (nachfolgend „Auftraggeber“ oder „AG“)</w:t>
      </w:r>
      <w:r w:rsidR="00BF51C8">
        <w:t>,</w:t>
      </w:r>
      <w:r>
        <w:t xml:space="preserve"> strebt eine Neuordnung der </w:t>
      </w:r>
      <w:r w:rsidR="00003627">
        <w:t xml:space="preserve">Verwertung von Abfällen im </w:t>
      </w:r>
      <w:r w:rsidR="00092392">
        <w:t xml:space="preserve">Gebiet des </w:t>
      </w:r>
      <w:r w:rsidR="00003627">
        <w:t>Märkischen Kreis</w:t>
      </w:r>
      <w:r w:rsidR="00092392">
        <w:t>es</w:t>
      </w:r>
      <w:r w:rsidR="00003627">
        <w:t xml:space="preserve"> ab 01.01.2028 an. </w:t>
      </w:r>
      <w:r w:rsidR="00B6213E">
        <w:t>Die bisherige</w:t>
      </w:r>
      <w:r w:rsidR="00B6213E" w:rsidRPr="00B6213E">
        <w:t xml:space="preserve"> Zusammenarbeit </w:t>
      </w:r>
      <w:r w:rsidR="00B6213E">
        <w:t xml:space="preserve">mit zwei privaten Partnern </w:t>
      </w:r>
      <w:r w:rsidR="00B6213E" w:rsidRPr="00B6213E">
        <w:t xml:space="preserve">endet am 31.12.2027. Ab </w:t>
      </w:r>
      <w:r w:rsidR="00402649">
        <w:t xml:space="preserve">dem </w:t>
      </w:r>
      <w:r w:rsidR="00B6213E" w:rsidRPr="00B6213E">
        <w:t xml:space="preserve">01.01.2028 möchte der Auftraggeber </w:t>
      </w:r>
      <w:r w:rsidR="00CE7BA2">
        <w:t>in einer neuen Partnerschaft</w:t>
      </w:r>
      <w:r w:rsidR="00B6213E" w:rsidRPr="00B6213E">
        <w:t xml:space="preserve"> zusammenarbeiten.</w:t>
      </w:r>
    </w:p>
    <w:p w14:paraId="6FC7BBBD" w14:textId="0D85D1F0" w:rsidR="00C041B3" w:rsidRDefault="00C041B3" w:rsidP="0044796E">
      <w:pPr>
        <w:pStyle w:val="berschrift2"/>
      </w:pPr>
      <w:bookmarkStart w:id="1" w:name="_Ref224663744"/>
      <w:bookmarkStart w:id="2" w:name="_Toc230700901"/>
      <w:r>
        <w:t>Angestrebtes Zielmodell für die partnerschaftliche Zusammenarbeit</w:t>
      </w:r>
      <w:bookmarkEnd w:id="1"/>
      <w:bookmarkEnd w:id="2"/>
      <w:r>
        <w:t xml:space="preserve"> </w:t>
      </w:r>
    </w:p>
    <w:p w14:paraId="40003838" w14:textId="03989DB9" w:rsidR="00734E16" w:rsidRDefault="003C4C6A" w:rsidP="00F73547">
      <w:r>
        <w:t xml:space="preserve">Vor diesem Hintergrund strebt der Auftraggeber die Veräußerung von 67 % der Anteile an der </w:t>
      </w:r>
      <w:r w:rsidRPr="003C4C6A">
        <w:t>AMK Abfallentsorgungsgesellschaft des Märkischen Kreises mbH</w:t>
      </w:r>
      <w:r w:rsidR="009415A7">
        <w:t xml:space="preserve"> („AMK“) </w:t>
      </w:r>
      <w:r w:rsidR="00254A24">
        <w:t xml:space="preserve">, </w:t>
      </w:r>
      <w:r w:rsidR="004E065B">
        <w:t xml:space="preserve">an </w:t>
      </w:r>
      <w:r w:rsidR="004E065B" w:rsidRPr="004E065B">
        <w:t>der AMK Objektgesellschaft mbH &amp; Co</w:t>
      </w:r>
      <w:r w:rsidR="003002BC">
        <w:t>.</w:t>
      </w:r>
      <w:r w:rsidR="004E065B" w:rsidRPr="004E065B">
        <w:t xml:space="preserve"> KG</w:t>
      </w:r>
      <w:r w:rsidR="00EE66F4">
        <w:t xml:space="preserve"> („AMK Objekt“)</w:t>
      </w:r>
      <w:r w:rsidR="004E065B" w:rsidRPr="004E065B">
        <w:t xml:space="preserve"> und deren Komplementärin, der AMK Objektgesellschaft Verwaltung mbH</w:t>
      </w:r>
      <w:r w:rsidR="00EE66F4">
        <w:t xml:space="preserve"> („AMK </w:t>
      </w:r>
      <w:r w:rsidR="00A821EC">
        <w:t xml:space="preserve">Objekt </w:t>
      </w:r>
      <w:r w:rsidR="00EE66F4">
        <w:t>Verwaltung“)</w:t>
      </w:r>
      <w:r w:rsidRPr="003C4C6A">
        <w:t xml:space="preserve"> </w:t>
      </w:r>
      <w:r>
        <w:t>(nachfolgend</w:t>
      </w:r>
      <w:r w:rsidR="004E065B">
        <w:t xml:space="preserve"> zusammen</w:t>
      </w:r>
      <w:r>
        <w:t xml:space="preserve"> „AMK</w:t>
      </w:r>
      <w:r w:rsidR="009415A7">
        <w:t>-Verbund</w:t>
      </w:r>
      <w:r>
        <w:t>“)</w:t>
      </w:r>
      <w:r w:rsidR="00A00FB1">
        <w:t>,</w:t>
      </w:r>
      <w:r>
        <w:t xml:space="preserve"> verbunden mit einer weiteren Option auf den Erwerb </w:t>
      </w:r>
      <w:r w:rsidR="007A41C1">
        <w:t xml:space="preserve">von bis zu </w:t>
      </w:r>
      <w:r>
        <w:t>weitere</w:t>
      </w:r>
      <w:r w:rsidR="00B76930">
        <w:t>n</w:t>
      </w:r>
      <w:r w:rsidR="0013700C">
        <w:t xml:space="preserve"> </w:t>
      </w:r>
      <w:r w:rsidR="00734E16">
        <w:t>33</w:t>
      </w:r>
      <w:r w:rsidR="00B76930">
        <w:t> </w:t>
      </w:r>
      <w:r w:rsidR="00734E16">
        <w:t xml:space="preserve">% der </w:t>
      </w:r>
      <w:r w:rsidR="00EE66F4">
        <w:t xml:space="preserve">Anteile des </w:t>
      </w:r>
      <w:r w:rsidR="00734E16">
        <w:t>AMK</w:t>
      </w:r>
      <w:r w:rsidR="00EE66F4">
        <w:t>-Verbunds</w:t>
      </w:r>
      <w:r w:rsidR="00734E16">
        <w:t xml:space="preserve">. </w:t>
      </w:r>
      <w:r w:rsidR="00356968">
        <w:t>Es soll jeweils die gleiche Höhe der Anteile erworben werden.</w:t>
      </w:r>
    </w:p>
    <w:p w14:paraId="0188199C" w14:textId="08FD9401" w:rsidR="00F73547" w:rsidRDefault="009779B1" w:rsidP="00F73547">
      <w:r w:rsidRPr="009779B1">
        <w:t>Gegenstand des AMK</w:t>
      </w:r>
      <w:r w:rsidR="00011703">
        <w:t>-Verbunds</w:t>
      </w:r>
      <w:r w:rsidRPr="009779B1">
        <w:t xml:space="preserve"> </w:t>
      </w:r>
      <w:r w:rsidR="009C1A12">
        <w:t>ist</w:t>
      </w:r>
      <w:r w:rsidRPr="009779B1">
        <w:t xml:space="preserve"> der Erwerb, die Errichtung und der Betrieb von Anlagen und Einrichtungen jedweder Art im Bereich der Entsorgungswirtschaft in dem Gebiet des Märkischen Kreises. Die Gesellschaft</w:t>
      </w:r>
      <w:r w:rsidR="00631A22">
        <w:t>en</w:t>
      </w:r>
      <w:r w:rsidRPr="009779B1">
        <w:t xml:space="preserve"> </w:t>
      </w:r>
      <w:r w:rsidR="00631A22">
        <w:t xml:space="preserve">sind </w:t>
      </w:r>
      <w:r w:rsidRPr="009779B1">
        <w:t xml:space="preserve">zu allen Maßnahmen und Geschäften berechtigt, die geeignet erscheinen, den Gegenstand des </w:t>
      </w:r>
      <w:r w:rsidR="00AD2777">
        <w:t>AMK-Verbundes</w:t>
      </w:r>
      <w:r w:rsidR="00AD2777" w:rsidRPr="009779B1">
        <w:t xml:space="preserve"> </w:t>
      </w:r>
      <w:r w:rsidRPr="009779B1">
        <w:t>zu fördern.</w:t>
      </w:r>
      <w:r w:rsidR="00F73547" w:rsidRPr="00F73547">
        <w:t xml:space="preserve"> </w:t>
      </w:r>
      <w:r w:rsidR="00F73547">
        <w:t xml:space="preserve">Für die aktuelle gesellschaftsrechtliche und vertragliche Struktur wird auf die ausführlichen Erläuterungen der </w:t>
      </w:r>
      <w:r w:rsidR="004333E7" w:rsidRPr="00B00E01">
        <w:t>Verfahrensbedingungen</w:t>
      </w:r>
      <w:r w:rsidR="00F73547">
        <w:t xml:space="preserve"> verwiesen. </w:t>
      </w:r>
    </w:p>
    <w:p w14:paraId="4C75BBF2" w14:textId="69F09490" w:rsidR="00486747" w:rsidRDefault="007C2638" w:rsidP="00F73547">
      <w:r>
        <w:t xml:space="preserve">Der Auftraggeber strebt das Zielmodell an, bei dem </w:t>
      </w:r>
      <w:r w:rsidR="00974E62">
        <w:t xml:space="preserve">unter anderem </w:t>
      </w:r>
    </w:p>
    <w:p w14:paraId="1BC9624F" w14:textId="0E7B5266" w:rsidR="00EE3EE4" w:rsidRDefault="00486747" w:rsidP="00346438">
      <w:pPr>
        <w:pStyle w:val="ListParagraph"/>
      </w:pPr>
      <w:r>
        <w:t xml:space="preserve">der Auftraggeber die AMK mit der </w:t>
      </w:r>
      <w:r w:rsidR="00EE3EE4">
        <w:t>Übernahme, Verwertung und Entsorgung der vom Auftraggeber in seiner Eigenschaft als öffentlich-rechtlicher Entsorgungsträger zu entsorgenden Siedlungsabfälle</w:t>
      </w:r>
      <w:r w:rsidR="00234735" w:rsidRPr="00234735">
        <w:t xml:space="preserve"> </w:t>
      </w:r>
      <w:r w:rsidR="00234735">
        <w:t xml:space="preserve">im </w:t>
      </w:r>
      <w:r w:rsidR="00234735" w:rsidRPr="00655A63">
        <w:t>Müllheizkraftwerks Iserlohn im Märkischen Kreis (nachfolgend „MHKW“)</w:t>
      </w:r>
      <w:r w:rsidR="008C12C2">
        <w:t xml:space="preserve"> </w:t>
      </w:r>
      <w:r w:rsidR="008A0044">
        <w:t>sowie</w:t>
      </w:r>
      <w:r w:rsidR="00A85D18">
        <w:t xml:space="preserve"> </w:t>
      </w:r>
      <w:r w:rsidR="00511ACF">
        <w:t>Grün- und Bioabfälle</w:t>
      </w:r>
      <w:r w:rsidR="000F6822">
        <w:t xml:space="preserve"> </w:t>
      </w:r>
      <w:r w:rsidR="008A0044">
        <w:t xml:space="preserve">und </w:t>
      </w:r>
      <w:r w:rsidR="00EE3EE4">
        <w:t xml:space="preserve">die Entsorgung verbleibender </w:t>
      </w:r>
      <w:r w:rsidR="000F6822">
        <w:t>Resta</w:t>
      </w:r>
      <w:r w:rsidR="00EE3EE4">
        <w:t>bfälle</w:t>
      </w:r>
      <w:r w:rsidR="000F6822">
        <w:t xml:space="preserve"> und Schadstoffe</w:t>
      </w:r>
      <w:r w:rsidR="00EE3EE4">
        <w:t>, die keiner thermischen Behandlung zugeführt werden können</w:t>
      </w:r>
      <w:r w:rsidR="00655A63">
        <w:t>, beauftragt</w:t>
      </w:r>
      <w:r w:rsidR="00A00177">
        <w:t xml:space="preserve">; </w:t>
      </w:r>
    </w:p>
    <w:p w14:paraId="35F40EDC" w14:textId="682583D2" w:rsidR="000B7D1B" w:rsidRDefault="00615C63">
      <w:pPr>
        <w:pStyle w:val="ListParagraph"/>
      </w:pPr>
      <w:r>
        <w:t>der</w:t>
      </w:r>
      <w:r w:rsidRPr="00486747">
        <w:t xml:space="preserve"> </w:t>
      </w:r>
      <w:r w:rsidR="00486747" w:rsidRPr="00486747">
        <w:t>AMK</w:t>
      </w:r>
      <w:r>
        <w:t>-Verbund</w:t>
      </w:r>
      <w:r w:rsidR="00486747" w:rsidRPr="00486747">
        <w:t xml:space="preserve"> </w:t>
      </w:r>
      <w:r w:rsidR="00974E62">
        <w:t xml:space="preserve">Eigentümerin und Betriebsführerin des </w:t>
      </w:r>
      <w:r w:rsidR="00974E62" w:rsidRPr="00974E62">
        <w:t>MHKW</w:t>
      </w:r>
      <w:r w:rsidR="00974E62">
        <w:t xml:space="preserve"> </w:t>
      </w:r>
      <w:r>
        <w:t>bleibt</w:t>
      </w:r>
      <w:r w:rsidR="000B7D1B">
        <w:t>;</w:t>
      </w:r>
    </w:p>
    <w:p w14:paraId="3AB0F1F3" w14:textId="47FDB56E" w:rsidR="007C2638" w:rsidRPr="00346438" w:rsidRDefault="00DE4085" w:rsidP="00346438">
      <w:pPr>
        <w:pStyle w:val="ListParagraph"/>
      </w:pPr>
      <w:r w:rsidRPr="00346438">
        <w:t xml:space="preserve">der Auftragnehmer </w:t>
      </w:r>
      <w:r w:rsidR="00534E0A" w:rsidRPr="00346438">
        <w:t xml:space="preserve">über </w:t>
      </w:r>
      <w:r w:rsidR="004164AA" w:rsidRPr="00346438">
        <w:t xml:space="preserve">die </w:t>
      </w:r>
      <w:r w:rsidR="009E18E1" w:rsidRPr="00346438">
        <w:t xml:space="preserve">AEL – Abfallentsorgungsanlage Lösenbach GmbH („AEL“) </w:t>
      </w:r>
      <w:r w:rsidR="00F00E6F" w:rsidRPr="00346438">
        <w:t xml:space="preserve">und </w:t>
      </w:r>
      <w:r w:rsidR="00914A83" w:rsidRPr="00346438">
        <w:t>die GfA – Gesellschaft für Abfallbeseitigung des Märkischen Kreises mbH („</w:t>
      </w:r>
      <w:r w:rsidR="00F00E6F" w:rsidRPr="00346438">
        <w:t>GfA</w:t>
      </w:r>
      <w:r w:rsidR="00914A83" w:rsidRPr="00346438">
        <w:t>“)</w:t>
      </w:r>
      <w:r w:rsidR="00F00E6F" w:rsidRPr="00346438">
        <w:t xml:space="preserve"> </w:t>
      </w:r>
      <w:r w:rsidR="005C2C51" w:rsidRPr="00346438">
        <w:t xml:space="preserve">den Betrieb der Deponien </w:t>
      </w:r>
      <w:r w:rsidR="00914A83" w:rsidRPr="00346438">
        <w:t>Lüdenscheid-</w:t>
      </w:r>
      <w:r w:rsidR="00675599" w:rsidRPr="00346438">
        <w:t>Lösenbach</w:t>
      </w:r>
      <w:r w:rsidR="00F051BE" w:rsidRPr="00346438">
        <w:t xml:space="preserve"> </w:t>
      </w:r>
      <w:r w:rsidR="00F47C9F" w:rsidRPr="00346438">
        <w:t xml:space="preserve">(„Deponie Lösenbach“) und </w:t>
      </w:r>
      <w:r w:rsidR="004C49B1" w:rsidRPr="00346438">
        <w:t xml:space="preserve">über die AMK </w:t>
      </w:r>
      <w:r w:rsidR="00F47C9F" w:rsidRPr="00346438">
        <w:t xml:space="preserve">die </w:t>
      </w:r>
      <w:r w:rsidR="00F47C9F" w:rsidRPr="00346438">
        <w:lastRenderedPageBreak/>
        <w:t xml:space="preserve">Nachsorge </w:t>
      </w:r>
      <w:r w:rsidR="0086520F" w:rsidRPr="00346438">
        <w:t>der Deponie Lüdenscheid-Kleinleifringhausen („Deponie Kleinleifringhausen“)</w:t>
      </w:r>
      <w:r w:rsidR="005C2C51" w:rsidRPr="00346438">
        <w:t xml:space="preserve"> </w:t>
      </w:r>
      <w:r w:rsidR="00061B1F" w:rsidRPr="00346438">
        <w:t>übernimmt.</w:t>
      </w:r>
      <w:r w:rsidR="00974E62" w:rsidRPr="00346438">
        <w:t xml:space="preserve"> </w:t>
      </w:r>
    </w:p>
    <w:p w14:paraId="1AF9BA12" w14:textId="5A054EDD" w:rsidR="00C041B3" w:rsidRDefault="00C041B3" w:rsidP="00C041B3">
      <w:pPr>
        <w:pStyle w:val="berschrift2"/>
      </w:pPr>
      <w:bookmarkStart w:id="3" w:name="_Toc230700902"/>
      <w:r>
        <w:t>Ist-Zustand de</w:t>
      </w:r>
      <w:r w:rsidR="00164620">
        <w:t>s</w:t>
      </w:r>
      <w:r>
        <w:t xml:space="preserve"> AMK</w:t>
      </w:r>
      <w:bookmarkEnd w:id="3"/>
      <w:r w:rsidR="00164620">
        <w:t>-Verbundes</w:t>
      </w:r>
      <w:r>
        <w:t xml:space="preserve"> </w:t>
      </w:r>
    </w:p>
    <w:p w14:paraId="3039BE57" w14:textId="34AB90F0" w:rsidR="00AE74DD" w:rsidRDefault="00AE74DD" w:rsidP="00346438">
      <w:pPr>
        <w:pStyle w:val="Anforderung"/>
      </w:pPr>
      <w:r>
        <w:t xml:space="preserve">Die Pflicht des </w:t>
      </w:r>
      <w:r w:rsidR="00E30A9C">
        <w:t>Auftraggeber</w:t>
      </w:r>
      <w:r>
        <w:t>s</w:t>
      </w:r>
      <w:r w:rsidR="00C01193" w:rsidRPr="00C01193">
        <w:t xml:space="preserve"> gegenüber der AMK zur Anlieferung sämtlicher im Kreisgebiet anfallender Abfälle </w:t>
      </w:r>
      <w:r>
        <w:t>sowie die Ergebnisgarantie</w:t>
      </w:r>
      <w:r w:rsidR="00D64CDF">
        <w:t xml:space="preserve"> prägen</w:t>
      </w:r>
      <w:r w:rsidR="00C01193" w:rsidRPr="00C01193">
        <w:t xml:space="preserve"> die wirtschaftliche und organisatorische Ausgangslage des MHKW</w:t>
      </w:r>
      <w:r w:rsidR="00C01193" w:rsidRPr="00C01193">
        <w:rPr>
          <w:rFonts w:ascii="Cambria Math" w:hAnsi="Cambria Math" w:cs="Cambria Math"/>
        </w:rPr>
        <w:t>‑</w:t>
      </w:r>
      <w:r w:rsidR="00C01193" w:rsidRPr="00C01193">
        <w:t>Betrieb</w:t>
      </w:r>
      <w:r w:rsidR="00BF12AF">
        <w:t>s.</w:t>
      </w:r>
    </w:p>
    <w:p w14:paraId="6AA05D81" w14:textId="3AE64D8C" w:rsidR="009906AD" w:rsidRDefault="009906AD" w:rsidP="00346438">
      <w:pPr>
        <w:pStyle w:val="Anforderung"/>
      </w:pPr>
      <w:r>
        <w:t>D</w:t>
      </w:r>
      <w:r w:rsidR="002B2DF4">
        <w:t xml:space="preserve">ie aktuelle wirtschaftliche Situation der AMK stellt sich wie folgt dar: </w:t>
      </w:r>
    </w:p>
    <w:p w14:paraId="0ED1BE34" w14:textId="6E9B2EF2" w:rsidR="00AF605A" w:rsidRDefault="0059779D" w:rsidP="00346438">
      <w:pPr>
        <w:pStyle w:val="ListParagraph"/>
      </w:pPr>
      <w:r>
        <w:t xml:space="preserve">Die </w:t>
      </w:r>
      <w:r w:rsidR="00DD6CE1">
        <w:t xml:space="preserve">AMK </w:t>
      </w:r>
      <w:r>
        <w:t>erwirtschaftet steigende Umsatzerlöse</w:t>
      </w:r>
      <w:r w:rsidR="00E47AFF">
        <w:t xml:space="preserve">. </w:t>
      </w:r>
      <w:r w:rsidR="008D16AA">
        <w:t xml:space="preserve">Der Erlösanstieg ist </w:t>
      </w:r>
      <w:r w:rsidR="000A4229">
        <w:t xml:space="preserve">primär </w:t>
      </w:r>
      <w:r w:rsidR="008D16AA">
        <w:t>auf</w:t>
      </w:r>
      <w:r w:rsidR="000A4229">
        <w:t xml:space="preserve"> die</w:t>
      </w:r>
      <w:r>
        <w:t xml:space="preserve"> Kompensation von Belastungen </w:t>
      </w:r>
      <w:r w:rsidR="00347F03">
        <w:t>nach</w:t>
      </w:r>
      <w:r>
        <w:t xml:space="preserve"> dem Brennstoffemissionshandelsgesetz</w:t>
      </w:r>
      <w:r w:rsidR="000A4229">
        <w:t xml:space="preserve"> zurückzuführen</w:t>
      </w:r>
      <w:r>
        <w:t xml:space="preserve">. Aufgrund einer vertraglich vereinbarten Ergebnisgarantie erzielt die Gesellschaft einen konstanten Jahresüberschuss von </w:t>
      </w:r>
      <w:r w:rsidR="00F463B3">
        <w:t>EUR </w:t>
      </w:r>
      <w:r>
        <w:t>256.000.</w:t>
      </w:r>
    </w:p>
    <w:p w14:paraId="58811E92" w14:textId="6C1222E6" w:rsidR="00FC2E46" w:rsidRDefault="00AF605A" w:rsidP="00346438">
      <w:pPr>
        <w:ind w:left="1353"/>
      </w:pPr>
      <w:r w:rsidRPr="002C50A3">
        <w:rPr>
          <w:noProof/>
        </w:rPr>
        <w:drawing>
          <wp:inline distT="0" distB="0" distL="0" distR="0" wp14:anchorId="540AD3B6" wp14:editId="3E68D4E5">
            <wp:extent cx="5129607" cy="3390900"/>
            <wp:effectExtent l="0" t="0" r="0" b="0"/>
            <wp:docPr id="424545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545678" name=""/>
                    <pic:cNvPicPr/>
                  </pic:nvPicPr>
                  <pic:blipFill>
                    <a:blip r:embed="rId11"/>
                    <a:stretch>
                      <a:fillRect/>
                    </a:stretch>
                  </pic:blipFill>
                  <pic:spPr>
                    <a:xfrm>
                      <a:off x="0" y="0"/>
                      <a:ext cx="5175014" cy="3420916"/>
                    </a:xfrm>
                    <a:prstGeom prst="rect">
                      <a:avLst/>
                    </a:prstGeom>
                  </pic:spPr>
                </pic:pic>
              </a:graphicData>
            </a:graphic>
          </wp:inline>
        </w:drawing>
      </w:r>
    </w:p>
    <w:p w14:paraId="7E8AF794" w14:textId="6D3CA339" w:rsidR="0059779D" w:rsidRDefault="00FC2E46" w:rsidP="00346438">
      <w:pPr>
        <w:pStyle w:val="ListParagraph"/>
      </w:pPr>
      <w:r>
        <w:t xml:space="preserve">Die AMK verfügt über </w:t>
      </w:r>
      <w:r w:rsidR="003224BA">
        <w:t>123</w:t>
      </w:r>
      <w:r>
        <w:t xml:space="preserve"> </w:t>
      </w:r>
      <w:r w:rsidR="00C87032">
        <w:t>V</w:t>
      </w:r>
      <w:r>
        <w:t xml:space="preserve">ZÄ. </w:t>
      </w:r>
      <w:r w:rsidR="0059779D">
        <w:t xml:space="preserve">Die Mitarbeiterzahl ist in den vergangenen Jahren kontinuierlich gestiegen und soll bis 2026 weiter </w:t>
      </w:r>
      <w:r w:rsidR="0059779D">
        <w:lastRenderedPageBreak/>
        <w:t>anwachsen.</w:t>
      </w:r>
      <w:r w:rsidR="00555BB5" w:rsidRPr="00555BB5">
        <w:rPr>
          <w:noProof/>
        </w:rPr>
        <w:t xml:space="preserve"> </w:t>
      </w:r>
      <w:r w:rsidR="00555BB5" w:rsidRPr="00820180">
        <w:rPr>
          <w:noProof/>
        </w:rPr>
        <w:drawing>
          <wp:inline distT="0" distB="0" distL="0" distR="0" wp14:anchorId="0E55681F" wp14:editId="7D8833EA">
            <wp:extent cx="5042726" cy="3438525"/>
            <wp:effectExtent l="0" t="0" r="5715" b="0"/>
            <wp:docPr id="1540978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97823" name=""/>
                    <pic:cNvPicPr/>
                  </pic:nvPicPr>
                  <pic:blipFill>
                    <a:blip r:embed="rId12"/>
                    <a:stretch>
                      <a:fillRect/>
                    </a:stretch>
                  </pic:blipFill>
                  <pic:spPr>
                    <a:xfrm>
                      <a:off x="0" y="0"/>
                      <a:ext cx="5082646" cy="3465745"/>
                    </a:xfrm>
                    <a:prstGeom prst="rect">
                      <a:avLst/>
                    </a:prstGeom>
                  </pic:spPr>
                </pic:pic>
              </a:graphicData>
            </a:graphic>
          </wp:inline>
        </w:drawing>
      </w:r>
    </w:p>
    <w:p w14:paraId="3448F448" w14:textId="77777777" w:rsidR="0059779D" w:rsidRDefault="0059779D" w:rsidP="00346438">
      <w:pPr>
        <w:pStyle w:val="ListParagraph"/>
        <w:numPr>
          <w:ilvl w:val="0"/>
          <w:numId w:val="12"/>
        </w:numPr>
      </w:pPr>
      <w:r>
        <w:t>Das Anlagevermögen der AMK ist in den letzten drei Jahren rückläufig, was vor allem auf planmäßige Abschreibungen der Betriebsgebäude zurückzuführen ist. Die Rückstellungen bestehen im Wesentlichen aus regulatorisch geforderten Pensions- und Steuerrückstellungen sowie aus sonstigen Rückstellungen, insbesondere für Rekultivierungs- und Nachsorgekosten der stillgelegten Deponie Lüdenscheid</w:t>
      </w:r>
      <w:r w:rsidRPr="005F7A05">
        <w:rPr>
          <w:rFonts w:ascii="Cambria Math" w:hAnsi="Cambria Math" w:cs="Cambria Math"/>
        </w:rPr>
        <w:t>‑</w:t>
      </w:r>
      <w:r>
        <w:t>Kleinleifringhausen, die bis Ende 2043 in Anspruch genommen werden sollen.</w:t>
      </w:r>
    </w:p>
    <w:p w14:paraId="1AFED498" w14:textId="45452545" w:rsidR="009C2935" w:rsidRDefault="003A2E29" w:rsidP="00346438">
      <w:pPr>
        <w:ind w:left="1353"/>
      </w:pPr>
      <w:r w:rsidRPr="003A2E29">
        <w:rPr>
          <w:noProof/>
        </w:rPr>
        <w:drawing>
          <wp:inline distT="0" distB="0" distL="0" distR="0" wp14:anchorId="08B395C5" wp14:editId="34F28EE3">
            <wp:extent cx="4916129" cy="3319145"/>
            <wp:effectExtent l="0" t="0" r="0" b="0"/>
            <wp:docPr id="407229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229133" name=""/>
                    <pic:cNvPicPr/>
                  </pic:nvPicPr>
                  <pic:blipFill>
                    <a:blip r:embed="rId13"/>
                    <a:stretch>
                      <a:fillRect/>
                    </a:stretch>
                  </pic:blipFill>
                  <pic:spPr>
                    <a:xfrm>
                      <a:off x="0" y="0"/>
                      <a:ext cx="4950359" cy="3342256"/>
                    </a:xfrm>
                    <a:prstGeom prst="rect">
                      <a:avLst/>
                    </a:prstGeom>
                  </pic:spPr>
                </pic:pic>
              </a:graphicData>
            </a:graphic>
          </wp:inline>
        </w:drawing>
      </w:r>
    </w:p>
    <w:p w14:paraId="28CE08BA" w14:textId="77777777" w:rsidR="00DC2A2F" w:rsidRDefault="001B2BA9" w:rsidP="00346438">
      <w:pPr>
        <w:pStyle w:val="ListParagraph"/>
        <w:numPr>
          <w:ilvl w:val="0"/>
          <w:numId w:val="12"/>
        </w:numPr>
      </w:pPr>
      <w:r>
        <w:lastRenderedPageBreak/>
        <w:t xml:space="preserve">Die AMK hat zwei Verträge mit den Stadtwerken Iserlohn über die Lieferung von Wärme und von Energie geschlossen. </w:t>
      </w:r>
    </w:p>
    <w:p w14:paraId="55E1C48C" w14:textId="3D4BBCB2" w:rsidR="00DC2A2F" w:rsidRDefault="001B2BA9" w:rsidP="00346438">
      <w:pPr>
        <w:pStyle w:val="ListParagraph"/>
        <w:numPr>
          <w:ilvl w:val="1"/>
          <w:numId w:val="12"/>
        </w:numPr>
      </w:pPr>
      <w:r>
        <w:t>Wärmelieferungsvertrag: Mit diesem Vertrag hat sich die AMK verpflichtet, die gesamte bei der thermischen Abfallbehandlung nach Abzug des Eigenbedarfs anfallende Wärme an die Stadtwerke zu liefern. Die AMK garantiert eine gesicherte Wärmeleistung von 20</w:t>
      </w:r>
      <w:r w:rsidR="00FA4B30">
        <w:t> </w:t>
      </w:r>
      <w:r>
        <w:t>MW.</w:t>
      </w:r>
      <w:r w:rsidRPr="00E2719E">
        <w:t xml:space="preserve"> </w:t>
      </w:r>
      <w:r>
        <w:t>In den Jahren 2020 bis 2024 lag die jährliche Wärmeabgabe zwischen 130.000 MWh und 152.000 MWh.</w:t>
      </w:r>
    </w:p>
    <w:p w14:paraId="5F7BD3BD" w14:textId="72BD8404" w:rsidR="001B2BA9" w:rsidRDefault="001B2BA9" w:rsidP="00346438">
      <w:pPr>
        <w:pStyle w:val="ListParagraph"/>
        <w:numPr>
          <w:ilvl w:val="1"/>
          <w:numId w:val="12"/>
        </w:numPr>
      </w:pPr>
      <w:r>
        <w:t>Stromlieferungsvertrag: Mit diesem Vertrag hat sich die AMK verpflichtet, den im MHKW erzeugten Strom (abzüglich eines Regel-Eigenverbrauchs von ca. 6,5</w:t>
      </w:r>
      <w:r w:rsidR="00FA4B30">
        <w:t> </w:t>
      </w:r>
      <w:r>
        <w:t>MW) in das Netz der SWI einzuspeisen. Maximal ist beim MHKW eine elektrische Einspeiseleistung von 22,8 MW möglich.</w:t>
      </w:r>
    </w:p>
    <w:p w14:paraId="47B67BBB" w14:textId="2B8BE4D0" w:rsidR="00950DBD" w:rsidRDefault="00A21A9B" w:rsidP="00346438">
      <w:pPr>
        <w:pStyle w:val="Anforderung"/>
      </w:pPr>
      <w:r w:rsidRPr="00A21A9B">
        <w:t>Die</w:t>
      </w:r>
      <w:r w:rsidR="00AA511D">
        <w:t xml:space="preserve"> </w:t>
      </w:r>
      <w:r w:rsidR="00F44B33">
        <w:t>AMK ist Betreiberin de</w:t>
      </w:r>
      <w:r w:rsidR="00444BC5">
        <w:t>s M</w:t>
      </w:r>
      <w:r w:rsidR="0067657B">
        <w:t>HKW. Die</w:t>
      </w:r>
      <w:r w:rsidR="00D52BDE">
        <w:t xml:space="preserve"> technischen Anlagen und Einrichtungen des MHKW</w:t>
      </w:r>
      <w:r w:rsidR="00D52BDE" w:rsidRPr="00A21A9B">
        <w:t xml:space="preserve"> </w:t>
      </w:r>
      <w:r w:rsidR="00D52BDE">
        <w:t xml:space="preserve">stehen im Eigentum der </w:t>
      </w:r>
      <w:r w:rsidR="00AA511D" w:rsidRPr="00A21A9B">
        <w:t xml:space="preserve">AMK </w:t>
      </w:r>
      <w:r w:rsidR="002D1A3F">
        <w:t>Objekt</w:t>
      </w:r>
      <w:r w:rsidR="00D82115">
        <w:t xml:space="preserve">, soweit es sich nicht um wesentliche Grundstücksbestandteile handelt; </w:t>
      </w:r>
      <w:r w:rsidR="00B47967">
        <w:t xml:space="preserve">die Grundstücke und Immobilien des MHKW stehen im Eigentum der AMK. </w:t>
      </w:r>
      <w:r w:rsidR="00446A17">
        <w:t xml:space="preserve">Diese hat der AMK </w:t>
      </w:r>
      <w:r w:rsidR="002D1A3F">
        <w:t>Objekt</w:t>
      </w:r>
      <w:r w:rsidR="00446A17">
        <w:t xml:space="preserve"> </w:t>
      </w:r>
      <w:r w:rsidR="005F3AEB">
        <w:t xml:space="preserve">ein </w:t>
      </w:r>
      <w:r w:rsidR="002854AF">
        <w:t xml:space="preserve">zeitlich unbeschränktes Nutzungsrecht </w:t>
      </w:r>
      <w:r w:rsidR="00A44D20">
        <w:t xml:space="preserve">an den Betreibergrundstücken </w:t>
      </w:r>
      <w:r w:rsidR="00C02268">
        <w:t>durch eine erstrangig beschränkte persönliche Dienstbarkeit einge</w:t>
      </w:r>
      <w:r w:rsidR="00984514">
        <w:t>räumt. Die A</w:t>
      </w:r>
      <w:r w:rsidR="00FA4B30">
        <w:t>M</w:t>
      </w:r>
      <w:r w:rsidR="00984514">
        <w:t>K</w:t>
      </w:r>
      <w:r w:rsidR="00950DBD">
        <w:t xml:space="preserve"> </w:t>
      </w:r>
      <w:r w:rsidR="000B35C2">
        <w:t xml:space="preserve"> Objekt</w:t>
      </w:r>
      <w:r w:rsidR="00984514">
        <w:t xml:space="preserve"> wiederum hat </w:t>
      </w:r>
      <w:r w:rsidR="00950DBD">
        <w:t xml:space="preserve">die technischen Anlagen und Einrichtungen des MHKW an die AMK vermietet. </w:t>
      </w:r>
    </w:p>
    <w:p w14:paraId="421814C5" w14:textId="059218FD" w:rsidR="00A21A9B" w:rsidRDefault="00062C01" w:rsidP="00346438">
      <w:pPr>
        <w:pStyle w:val="Anforderung"/>
      </w:pPr>
      <w:r>
        <w:t xml:space="preserve">Die </w:t>
      </w:r>
      <w:r w:rsidR="00A21A9B" w:rsidRPr="00A21A9B">
        <w:t xml:space="preserve">aktuelle wirtschaftliche Situation der AMK </w:t>
      </w:r>
      <w:r w:rsidR="000B35C2">
        <w:t>Objekt</w:t>
      </w:r>
      <w:r>
        <w:t xml:space="preserve"> </w:t>
      </w:r>
      <w:r w:rsidR="0092768A">
        <w:t xml:space="preserve">stellt sich wie folgt dar: </w:t>
      </w:r>
    </w:p>
    <w:p w14:paraId="5C22F58E" w14:textId="08F244F0" w:rsidR="0092768A" w:rsidRDefault="0059779D" w:rsidP="00346438">
      <w:pPr>
        <w:pStyle w:val="ListParagraph"/>
        <w:numPr>
          <w:ilvl w:val="0"/>
          <w:numId w:val="12"/>
        </w:numPr>
      </w:pPr>
      <w:r>
        <w:t xml:space="preserve">Die AMK </w:t>
      </w:r>
      <w:r w:rsidR="000B35C2">
        <w:t>Objekt</w:t>
      </w:r>
      <w:r>
        <w:t xml:space="preserve"> weist seit dem Jahr 2024 steigende Jahresfehlbeträge auf, die vor allem durch einen erhöhten Instandhaltungs- und Materialaufwand verursacht werden. </w:t>
      </w:r>
    </w:p>
    <w:p w14:paraId="757D6060" w14:textId="4FF111BA" w:rsidR="0026499A" w:rsidRDefault="0026499A" w:rsidP="00346438">
      <w:pPr>
        <w:ind w:left="1353"/>
      </w:pPr>
      <w:r w:rsidRPr="0026499A">
        <w:rPr>
          <w:noProof/>
        </w:rPr>
        <w:drawing>
          <wp:anchor distT="0" distB="0" distL="114300" distR="114300" simplePos="0" relativeHeight="251658240" behindDoc="1" locked="0" layoutInCell="1" allowOverlap="1" wp14:anchorId="6E41EF19" wp14:editId="230C5FB9">
            <wp:simplePos x="0" y="0"/>
            <wp:positionH relativeFrom="column">
              <wp:posOffset>-56515</wp:posOffset>
            </wp:positionH>
            <wp:positionV relativeFrom="paragraph">
              <wp:posOffset>144780</wp:posOffset>
            </wp:positionV>
            <wp:extent cx="6574402" cy="1990725"/>
            <wp:effectExtent l="0" t="0" r="0" b="0"/>
            <wp:wrapTight wrapText="bothSides">
              <wp:wrapPolygon edited="0">
                <wp:start x="0" y="0"/>
                <wp:lineTo x="0" y="21290"/>
                <wp:lineTo x="21531" y="21290"/>
                <wp:lineTo x="21531" y="0"/>
                <wp:lineTo x="0" y="0"/>
              </wp:wrapPolygon>
            </wp:wrapTight>
            <wp:docPr id="16574968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496867" name=""/>
                    <pic:cNvPicPr/>
                  </pic:nvPicPr>
                  <pic:blipFill>
                    <a:blip r:embed="rId14">
                      <a:extLst>
                        <a:ext uri="{28A0092B-C50C-407E-A947-70E740481C1C}">
                          <a14:useLocalDpi xmlns:a14="http://schemas.microsoft.com/office/drawing/2010/main" val="0"/>
                        </a:ext>
                      </a:extLst>
                    </a:blip>
                    <a:stretch>
                      <a:fillRect/>
                    </a:stretch>
                  </pic:blipFill>
                  <pic:spPr>
                    <a:xfrm>
                      <a:off x="0" y="0"/>
                      <a:ext cx="6574402" cy="1990725"/>
                    </a:xfrm>
                    <a:prstGeom prst="rect">
                      <a:avLst/>
                    </a:prstGeom>
                  </pic:spPr>
                </pic:pic>
              </a:graphicData>
            </a:graphic>
            <wp14:sizeRelH relativeFrom="page">
              <wp14:pctWidth>0</wp14:pctWidth>
            </wp14:sizeRelH>
            <wp14:sizeRelV relativeFrom="page">
              <wp14:pctHeight>0</wp14:pctHeight>
            </wp14:sizeRelV>
          </wp:anchor>
        </w:drawing>
      </w:r>
    </w:p>
    <w:p w14:paraId="2712395D" w14:textId="77777777" w:rsidR="004038F6" w:rsidRDefault="0059779D" w:rsidP="00C40EE7">
      <w:pPr>
        <w:pStyle w:val="ListParagraph"/>
        <w:numPr>
          <w:ilvl w:val="0"/>
          <w:numId w:val="12"/>
        </w:numPr>
      </w:pPr>
      <w:r>
        <w:lastRenderedPageBreak/>
        <w:t xml:space="preserve">Das Sachanlagevermögen der Gesellschaft geht aufgrund fortlaufender Abschreibungen deutlich zurück, während das Umlaufvermögen durch gestiegene liquide Mittel zunimmt. </w:t>
      </w:r>
    </w:p>
    <w:p w14:paraId="04205C3F" w14:textId="50AF2ED9" w:rsidR="002E04B9" w:rsidRDefault="0059779D" w:rsidP="00F414BF">
      <w:pPr>
        <w:pStyle w:val="ListParagraph"/>
        <w:numPr>
          <w:ilvl w:val="0"/>
          <w:numId w:val="12"/>
        </w:numPr>
      </w:pPr>
      <w:r>
        <w:t xml:space="preserve">Gleichzeitig wurden im Jahr 2024 erhöhte Rückstellungen </w:t>
      </w:r>
      <w:r w:rsidR="004038F6">
        <w:t xml:space="preserve">in Höhe von </w:t>
      </w:r>
      <w:r w:rsidR="00862B7E">
        <w:t xml:space="preserve">EUR </w:t>
      </w:r>
      <w:r w:rsidR="00025D2C">
        <w:t>2,</w:t>
      </w:r>
      <w:r w:rsidR="00862B7E">
        <w:t xml:space="preserve">798 Mio. </w:t>
      </w:r>
      <w:r>
        <w:t>für unterlassene Instandhaltungsmaßnahmen und ausstehende Rechnungen gebildet.</w:t>
      </w:r>
    </w:p>
    <w:p w14:paraId="095FB2F0" w14:textId="77777777" w:rsidR="00A8407A" w:rsidRDefault="006767E3" w:rsidP="00F414BF">
      <w:pPr>
        <w:pStyle w:val="berschrift2"/>
      </w:pPr>
      <w:r>
        <w:t xml:space="preserve">AMK </w:t>
      </w:r>
      <w:r w:rsidR="006532D1">
        <w:t xml:space="preserve">Objekt </w:t>
      </w:r>
      <w:r>
        <w:t>Verwaltung</w:t>
      </w:r>
      <w:r w:rsidR="00497C30">
        <w:t xml:space="preserve"> </w:t>
      </w:r>
    </w:p>
    <w:p w14:paraId="71B2034F" w14:textId="107FEDAD" w:rsidR="00A8407A" w:rsidRDefault="00FD7A4D" w:rsidP="00FD7A4D">
      <w:r>
        <w:t>D</w:t>
      </w:r>
      <w:r w:rsidR="00A8407A">
        <w:t xml:space="preserve">ie AMK Objekt Verwaltung </w:t>
      </w:r>
      <w:r w:rsidR="000B35C2">
        <w:t xml:space="preserve">ist </w:t>
      </w:r>
      <w:r w:rsidR="00B27ADD">
        <w:t>bloße</w:t>
      </w:r>
      <w:r w:rsidR="000B35C2">
        <w:t xml:space="preserve"> Komplementärin </w:t>
      </w:r>
      <w:r w:rsidR="00B27ADD">
        <w:t xml:space="preserve">der AMK Objekt. Sie </w:t>
      </w:r>
      <w:r w:rsidR="245E6677">
        <w:t>erhält eine Risikoprämie in Höhe von 3 % des Reingewinns der AMK Ob</w:t>
      </w:r>
      <w:r w:rsidR="0C655779">
        <w:t>jekt, mindestens aber 5</w:t>
      </w:r>
      <w:r>
        <w:t> </w:t>
      </w:r>
      <w:r w:rsidR="1B13E842">
        <w:t xml:space="preserve">% ihres ausgewiesenen Eigenvermögens. </w:t>
      </w:r>
      <w:r w:rsidR="00F50D5E">
        <w:t xml:space="preserve">Die Gesellschaft verfügt weder über Anlagevermögen noch über Personal. </w:t>
      </w:r>
    </w:p>
    <w:p w14:paraId="38BB4B53" w14:textId="1E385217" w:rsidR="00503B86" w:rsidRDefault="00A5172C" w:rsidP="00A8407A">
      <w:pPr>
        <w:pStyle w:val="berschrift2"/>
      </w:pPr>
      <w:r>
        <w:t xml:space="preserve">IST-Zustand der </w:t>
      </w:r>
      <w:r w:rsidR="00C4702F">
        <w:t>Deponien</w:t>
      </w:r>
    </w:p>
    <w:p w14:paraId="7D174C40" w14:textId="3B0C74C4" w:rsidR="00A5172C" w:rsidRDefault="00423E28" w:rsidP="00F414BF">
      <w:r w:rsidRPr="00423E28">
        <w:t xml:space="preserve">Die AMK ist für </w:t>
      </w:r>
      <w:r>
        <w:t>die</w:t>
      </w:r>
      <w:r w:rsidRPr="00423E28">
        <w:t xml:space="preserve"> Deponiestandorte </w:t>
      </w:r>
      <w:r>
        <w:t xml:space="preserve">Lüdenscheid-Kleinleifringhausen und </w:t>
      </w:r>
      <w:r w:rsidR="001E6867">
        <w:t xml:space="preserve">Lüdenscheid-Lösenbach </w:t>
      </w:r>
      <w:r w:rsidRPr="00423E28">
        <w:t>in unterschiedlicher Funktion verantwortlich: Bei der</w:t>
      </w:r>
      <w:r w:rsidR="001E6867">
        <w:t xml:space="preserve"> seit 2005 stillgelegten</w:t>
      </w:r>
      <w:r w:rsidRPr="00423E28">
        <w:t xml:space="preserve"> Deponie Kleinleifringhausen obliegt ihr als Beauftragte des Märkischen Kreises die </w:t>
      </w:r>
      <w:r w:rsidR="00C104A5">
        <w:t>Stilllegung</w:t>
      </w:r>
      <w:r w:rsidRPr="00423E28">
        <w:t xml:space="preserve"> und Nachsorge, wobei sie hierfür verpflichtend Rückstellungen bildet und </w:t>
      </w:r>
      <w:r w:rsidR="008E1097">
        <w:t xml:space="preserve">diese </w:t>
      </w:r>
      <w:r w:rsidRPr="00423E28">
        <w:t xml:space="preserve">dem Kreis jährlich nachweist (geplante Inanspruchnahme bis 2043). Bei der Deponie </w:t>
      </w:r>
      <w:r w:rsidR="00C51DD6">
        <w:t>Lüdenscheid-</w:t>
      </w:r>
      <w:r w:rsidRPr="00423E28">
        <w:t xml:space="preserve">Lösenbach ist die AMK über </w:t>
      </w:r>
      <w:r w:rsidR="00323ADB">
        <w:t>die</w:t>
      </w:r>
      <w:r w:rsidRPr="00423E28">
        <w:t xml:space="preserve"> GfA mittelbar mit 51 % an der Betreibergesellschaft AEL beteiligt</w:t>
      </w:r>
      <w:r w:rsidR="00323ADB">
        <w:t xml:space="preserve">. Die Gesellschaft erzielt </w:t>
      </w:r>
      <w:r w:rsidRPr="00423E28">
        <w:t>Jahresgewinne.</w:t>
      </w:r>
    </w:p>
    <w:p w14:paraId="4C039193" w14:textId="49DB8E07" w:rsidR="003D3B29" w:rsidRDefault="00C40EE7" w:rsidP="00772329">
      <w:pPr>
        <w:pStyle w:val="Anforderung"/>
      </w:pPr>
      <w:r>
        <w:t>Deponie Lüdenscheid-Kleinleifringhausen</w:t>
      </w:r>
    </w:p>
    <w:p w14:paraId="382AAD3B" w14:textId="6A422597" w:rsidR="00181EE7" w:rsidRPr="00433DCC" w:rsidRDefault="00953858" w:rsidP="00181EE7">
      <w:r w:rsidRPr="00953858">
        <w:t xml:space="preserve">Die Grundstücke der Deponie </w:t>
      </w:r>
      <w:r w:rsidR="006307EB">
        <w:t>Lüdenscheid-</w:t>
      </w:r>
      <w:r w:rsidRPr="00953858">
        <w:t xml:space="preserve">Kleinleifringhausen stehen im Eigentum der Stadt Lüdenscheid. Inhaber der Betriebsgenehmigung ist der Märkische Kreis. Die AMK ist vom Kreis vertraglich mit der Entsorgung und der </w:t>
      </w:r>
      <w:r w:rsidR="00DF053D">
        <w:t>Stilllegung</w:t>
      </w:r>
      <w:r w:rsidRPr="00953858">
        <w:t>/Nachsorge beauftragt.</w:t>
      </w:r>
      <w:r w:rsidR="00181EE7" w:rsidRPr="00181EE7">
        <w:t xml:space="preserve"> </w:t>
      </w:r>
      <w:r w:rsidR="00181EE7" w:rsidRPr="00433DCC">
        <w:t xml:space="preserve">Die AMK hat die Deponiegrundstücke von der Stadt Lüdenscheid auf Basis des Pachtvertrages vom 07.11./21.12.2006 gepachtet. Die Pachtzeit läuft vom 01.06.2005 bis zum 31.05.2035. </w:t>
      </w:r>
    </w:p>
    <w:p w14:paraId="60E8C964" w14:textId="3F2CB75F" w:rsidR="00181EE7" w:rsidRDefault="004B2690" w:rsidP="00181EE7">
      <w:r>
        <w:t xml:space="preserve">Die Deponie wurde seit 1965 als Hausmülldeponie der Deponieklasse DK II betrieben.  Der Deponiebetrieb (Ablagerung) wurde zum 31.05.2005 eingestellt. Auf Grundlage der Stilllegungsverfügung der Bezirksregierung Arnsberg vom 13.01.2009 befindet sich die Deponie seitdem in der Stilllegungsphase.  An die Stilllegungsphase schließt sich </w:t>
      </w:r>
      <w:r w:rsidR="00D21B97">
        <w:t xml:space="preserve">gemäß derzeitiger Planung </w:t>
      </w:r>
      <w:r>
        <w:t xml:space="preserve">eine ca. 25-jährige Nachsorgephase an. </w:t>
      </w:r>
      <w:r w:rsidR="00181EE7">
        <w:t>Aktuell sind vier von fünf Teilabschnitten rekultiviert.</w:t>
      </w:r>
    </w:p>
    <w:p w14:paraId="5693FCD0" w14:textId="47F6F880" w:rsidR="00BD0121" w:rsidRPr="00BD0121" w:rsidRDefault="00181EE7" w:rsidP="00BD0121">
      <w:r w:rsidRPr="00181EE7">
        <w:t xml:space="preserve">Die Bildung von Rückstellungen für die </w:t>
      </w:r>
      <w:r w:rsidR="00C104A5">
        <w:t>Stilllegung</w:t>
      </w:r>
      <w:r w:rsidRPr="00181EE7">
        <w:t xml:space="preserve"> und Nachsorge der Deponie Kleinleifringhausen ist</w:t>
      </w:r>
      <w:r>
        <w:t xml:space="preserve"> für die AMK</w:t>
      </w:r>
      <w:r w:rsidRPr="00181EE7">
        <w:t xml:space="preserve"> vertraglich verpflichtend. </w:t>
      </w:r>
      <w:r w:rsidR="00BD0121" w:rsidRPr="00BD0121">
        <w:t xml:space="preserve">Seit der Schließung der Deponie zum 31.05.2005 werden die anfallenden Aufwendungen für </w:t>
      </w:r>
      <w:r w:rsidR="00C104A5">
        <w:t>Stilllegung</w:t>
      </w:r>
      <w:r w:rsidR="00BD0121" w:rsidRPr="00BD0121">
        <w:t xml:space="preserve"> und Nachsorge aus den gebildeten Rückstellungen erfolgsneutral entnommen. </w:t>
      </w:r>
      <w:r w:rsidR="00D80AFD">
        <w:t xml:space="preserve">Die </w:t>
      </w:r>
      <w:r w:rsidR="00BD0121" w:rsidRPr="00BD0121">
        <w:t xml:space="preserve">Rückstellungen </w:t>
      </w:r>
      <w:r w:rsidR="00D80AFD">
        <w:t xml:space="preserve">wurden </w:t>
      </w:r>
      <w:r w:rsidR="00BD0121" w:rsidRPr="00BD0121">
        <w:t xml:space="preserve">im Jahr 2009 neu berechnet und seither in den Jahren 2014, 2019 und </w:t>
      </w:r>
      <w:r w:rsidR="00BD0121" w:rsidRPr="00BD0121">
        <w:lastRenderedPageBreak/>
        <w:t>2024 gutachterlich geprüft und angepasst. Gemäß BilMoG müssen zukünftige Kostensteigerungen in der Rückstellung ausgewiesen und die Rückstellung abgezinst werden</w:t>
      </w:r>
      <w:r w:rsidR="39D2C921">
        <w:t>.</w:t>
      </w:r>
      <w:r w:rsidR="00BD0121" w:rsidRPr="00BD0121">
        <w:t xml:space="preserve"> </w:t>
      </w:r>
    </w:p>
    <w:p w14:paraId="7101B922" w14:textId="0207A4EE" w:rsidR="00B66A75" w:rsidRDefault="00B66A75" w:rsidP="00772329">
      <w:pPr>
        <w:pStyle w:val="Anforderung"/>
      </w:pPr>
      <w:r>
        <w:t xml:space="preserve">Deponie </w:t>
      </w:r>
      <w:r w:rsidR="003E0BDD">
        <w:t>Lüdenscheid-Lösenbach</w:t>
      </w:r>
    </w:p>
    <w:p w14:paraId="7DE2BC46" w14:textId="737EF822" w:rsidR="0044012D" w:rsidRDefault="007B48C1" w:rsidP="0044012D">
      <w:r w:rsidRPr="007B48C1">
        <w:t xml:space="preserve">Die Deponie </w:t>
      </w:r>
      <w:r w:rsidR="006307EB">
        <w:t>Lüdenscheid-</w:t>
      </w:r>
      <w:r>
        <w:t xml:space="preserve">Lösenbach </w:t>
      </w:r>
      <w:r w:rsidRPr="007B48C1">
        <w:t>wird von der AEL betrieben. An der AEL sind die GfA mit 51 % und die Werhahn &amp; Nauen SE &amp; Co. OHG (über die Basalt-Actien-Gesellschaft) mit 49 % beteiligt.</w:t>
      </w:r>
      <w:r w:rsidR="007C1990">
        <w:t xml:space="preserve"> </w:t>
      </w:r>
      <w:r w:rsidR="007C1990" w:rsidRPr="007C1990">
        <w:t xml:space="preserve">Die Grundstücke wurden von Werhahn &amp; Nauen/Grauwackensteinbrüche Lösenbach GmbH an die AEL verpachtet. Die operative Betriebsführung </w:t>
      </w:r>
      <w:r w:rsidR="00BA3CCD">
        <w:t>wurde</w:t>
      </w:r>
      <w:r w:rsidR="007C1990" w:rsidRPr="007C1990">
        <w:t xml:space="preserve"> vertraglich an die Basalt-Actien-Gesellschaft übertragen, die Geschäftsführungs- und Dienstleistungsaufgaben werden durch die GfA erbracht. </w:t>
      </w:r>
    </w:p>
    <w:p w14:paraId="1C2BBAC9" w14:textId="46A9DF27" w:rsidR="0044012D" w:rsidRPr="0044012D" w:rsidRDefault="0044012D" w:rsidP="0044012D">
      <w:r w:rsidRPr="0044012D">
        <w:t>Die Deponie ist als Deponie der Klasse I (Bauschuttdeponie) weiterhin in Betrieb.</w:t>
      </w:r>
    </w:p>
    <w:p w14:paraId="7BC7D5AE" w14:textId="3142FFDE" w:rsidR="009A6182" w:rsidRPr="009A6182" w:rsidRDefault="009A6182" w:rsidP="009A6182">
      <w:r w:rsidRPr="009A6182">
        <w:t xml:space="preserve">Die AEL ist wirtschaftlich profitabel. </w:t>
      </w:r>
      <w:r>
        <w:t xml:space="preserve">Sie erzielte </w:t>
      </w:r>
      <w:r w:rsidR="00A837A2">
        <w:t>in den vergangenen Jahren</w:t>
      </w:r>
      <w:r>
        <w:t xml:space="preserve"> die folgenden Ergebnisse: </w:t>
      </w:r>
      <w:r w:rsidR="00627C98">
        <w:t xml:space="preserve">im Jahr </w:t>
      </w:r>
      <w:r w:rsidR="00990CEB">
        <w:t xml:space="preserve">2022 </w:t>
      </w:r>
      <w:r w:rsidR="00946B31">
        <w:t>eine</w:t>
      </w:r>
      <w:r w:rsidR="001A5150">
        <w:t>n</w:t>
      </w:r>
      <w:r w:rsidR="00946B31">
        <w:t xml:space="preserve"> Jahre</w:t>
      </w:r>
      <w:r w:rsidR="00610F46">
        <w:t xml:space="preserve">sfehlbetrag </w:t>
      </w:r>
      <w:r w:rsidR="00193CC8">
        <w:t xml:space="preserve">in Höhe von rund </w:t>
      </w:r>
      <w:r w:rsidR="00405A2D">
        <w:t xml:space="preserve">EUR </w:t>
      </w:r>
      <w:r w:rsidR="00B0421B">
        <w:t>0,</w:t>
      </w:r>
      <w:r w:rsidR="006240D5">
        <w:t xml:space="preserve">283 </w:t>
      </w:r>
      <w:r w:rsidR="00010658">
        <w:t>Mio.</w:t>
      </w:r>
      <w:r w:rsidR="002532FA">
        <w:t xml:space="preserve">, </w:t>
      </w:r>
      <w:r w:rsidR="00627C98">
        <w:t>im Jahr 202</w:t>
      </w:r>
      <w:r w:rsidR="00136640">
        <w:t>3</w:t>
      </w:r>
      <w:r>
        <w:t xml:space="preserve"> </w:t>
      </w:r>
      <w:r w:rsidR="00317537">
        <w:t>ein</w:t>
      </w:r>
      <w:r w:rsidR="004022DD">
        <w:t>en</w:t>
      </w:r>
      <w:r w:rsidR="00317537">
        <w:t xml:space="preserve"> Jahresüberschuss</w:t>
      </w:r>
      <w:r w:rsidR="006478EA">
        <w:rPr>
          <w:rStyle w:val="FootnoteReference"/>
        </w:rPr>
        <w:footnoteReference w:id="1"/>
      </w:r>
      <w:r w:rsidR="00317537">
        <w:t xml:space="preserve"> </w:t>
      </w:r>
      <w:r w:rsidR="005E57E2">
        <w:t xml:space="preserve">in Höhe </w:t>
      </w:r>
      <w:r w:rsidR="00317537">
        <w:t>von rund</w:t>
      </w:r>
      <w:r>
        <w:t xml:space="preserve"> </w:t>
      </w:r>
      <w:r w:rsidR="006D702C">
        <w:t>EUR</w:t>
      </w:r>
      <w:r w:rsidR="005E57E2">
        <w:t xml:space="preserve"> </w:t>
      </w:r>
      <w:r w:rsidR="00EF526F">
        <w:t>3,011</w:t>
      </w:r>
      <w:r w:rsidR="006344FE">
        <w:t xml:space="preserve"> Mio</w:t>
      </w:r>
      <w:r w:rsidR="00B163A7">
        <w:t xml:space="preserve">. </w:t>
      </w:r>
      <w:r w:rsidR="00BA3F30">
        <w:t>sowie</w:t>
      </w:r>
      <w:r w:rsidR="00972872">
        <w:t xml:space="preserve"> im Jahr</w:t>
      </w:r>
      <w:r w:rsidR="004430D8">
        <w:t xml:space="preserve"> </w:t>
      </w:r>
      <w:r w:rsidR="00DD7525">
        <w:t xml:space="preserve">2024 </w:t>
      </w:r>
      <w:r w:rsidR="00A1076C">
        <w:t>einen Jahresüberschuss</w:t>
      </w:r>
      <w:r w:rsidR="00F93C2B">
        <w:t xml:space="preserve"> </w:t>
      </w:r>
      <w:r w:rsidR="00972872">
        <w:t xml:space="preserve">in Höhe </w:t>
      </w:r>
      <w:r w:rsidR="00317DFF">
        <w:t xml:space="preserve">von rund </w:t>
      </w:r>
      <w:r w:rsidR="006D702C">
        <w:t>EUR</w:t>
      </w:r>
      <w:r>
        <w:t xml:space="preserve"> </w:t>
      </w:r>
      <w:r w:rsidR="00ED516C">
        <w:t>1,</w:t>
      </w:r>
      <w:r w:rsidR="00EB09EE">
        <w:t>556 Mio.</w:t>
      </w:r>
      <w:r>
        <w:t xml:space="preserve"> </w:t>
      </w:r>
    </w:p>
    <w:p w14:paraId="319ED18B" w14:textId="50207E18" w:rsidR="00EF23BF" w:rsidRPr="009A6182" w:rsidRDefault="00EF23BF" w:rsidP="003D061A">
      <w:pPr>
        <w:jc w:val="center"/>
      </w:pPr>
      <w:r>
        <w:rPr>
          <w:noProof/>
        </w:rPr>
        <w:drawing>
          <wp:inline distT="0" distB="0" distL="0" distR="0" wp14:anchorId="2D8FC7BF" wp14:editId="4463D90D">
            <wp:extent cx="3171278" cy="1612521"/>
            <wp:effectExtent l="0" t="0" r="0" b="6985"/>
            <wp:docPr id="14316675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99205" cy="1626721"/>
                    </a:xfrm>
                    <a:prstGeom prst="rect">
                      <a:avLst/>
                    </a:prstGeom>
                    <a:noFill/>
                  </pic:spPr>
                </pic:pic>
              </a:graphicData>
            </a:graphic>
          </wp:inline>
        </w:drawing>
      </w:r>
    </w:p>
    <w:p w14:paraId="31F179A0" w14:textId="7B74E0D6" w:rsidR="00AC2635" w:rsidRPr="00AC2635" w:rsidRDefault="002F112E" w:rsidP="00AC2635">
      <w:r>
        <w:t>Die Gewinne der AEL fließen an ihre Gesellschafter entsprechend deren Anteile. Grundsätzlich sieht der Gesellschaftsvertrag der AEL vor, dass ausschüttungsfähige Gewinne an die Gesellschafter auszuschütten sind, sofern nicht einstimmig etwas anderes beschlossen wird.</w:t>
      </w:r>
      <w:r w:rsidR="00AC2635" w:rsidRPr="6A883110">
        <w:rPr>
          <w:rFonts w:ascii="Times New Roman" w:eastAsia="Times New Roman" w:hAnsi="Times New Roman" w:cs="Times New Roman"/>
          <w:lang w:eastAsia="de-DE"/>
        </w:rPr>
        <w:t xml:space="preserve"> </w:t>
      </w:r>
      <w:r w:rsidR="00AC2635">
        <w:t xml:space="preserve">Die GfA wiederum schüttet ihre Beteiligungserträge als Dividende an die AMK (als alleinige Gesellschafterin) aus. </w:t>
      </w:r>
      <w:r w:rsidR="00AE703C">
        <w:t>Die GfA schüttete in den vergangenen Jahren ihre Beteiligungserträge jeweils in Höhe des Jahresergebnisses des Vorjahres als Dividende an die AMK aus: im Jahr 2022 in Höhe von rund EUR 0,665 Mio., im Jahr 2023 in Höhe von rund EUR 0,523 Mio. sowie im Jahr 2024 in Höhe von rund EUR 0,</w:t>
      </w:r>
      <w:r w:rsidR="3BCEB0D7">
        <w:t>0</w:t>
      </w:r>
      <w:r w:rsidR="00AE703C">
        <w:t>74 Mio</w:t>
      </w:r>
      <w:r w:rsidR="000A51A8">
        <w:t>.</w:t>
      </w:r>
    </w:p>
    <w:p w14:paraId="72A13E07" w14:textId="0DD23970" w:rsidR="00011B52" w:rsidRPr="00AC2635" w:rsidRDefault="00011B52">
      <w:pPr>
        <w:jc w:val="center"/>
      </w:pPr>
      <w:r>
        <w:rPr>
          <w:noProof/>
        </w:rPr>
        <w:lastRenderedPageBreak/>
        <w:drawing>
          <wp:inline distT="0" distB="0" distL="0" distR="0" wp14:anchorId="3C284DE5" wp14:editId="2C01FC57">
            <wp:extent cx="3721364" cy="1892226"/>
            <wp:effectExtent l="0" t="0" r="0" b="0"/>
            <wp:docPr id="18584042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37517" cy="1900439"/>
                    </a:xfrm>
                    <a:prstGeom prst="rect">
                      <a:avLst/>
                    </a:prstGeom>
                    <a:noFill/>
                  </pic:spPr>
                </pic:pic>
              </a:graphicData>
            </a:graphic>
          </wp:inline>
        </w:drawing>
      </w:r>
    </w:p>
    <w:p w14:paraId="51CC864D" w14:textId="24FF5017" w:rsidR="00BC6EDD" w:rsidRPr="00AC2635" w:rsidRDefault="00BC6EDD" w:rsidP="00BC6EDD">
      <w:r>
        <w:t xml:space="preserve">Für weitere </w:t>
      </w:r>
      <w:r w:rsidR="00E74375">
        <w:t>Einzelheiten zum IST-Zustand des AMK</w:t>
      </w:r>
      <w:r w:rsidR="00C45BFE">
        <w:t>-</w:t>
      </w:r>
      <w:r w:rsidR="00E74375">
        <w:t>Verbunds</w:t>
      </w:r>
      <w:r w:rsidR="00D73394">
        <w:t xml:space="preserve"> wird auf die </w:t>
      </w:r>
      <w:r w:rsidR="00E82836">
        <w:t>Verfahrensbedingungen verwiesen.</w:t>
      </w:r>
    </w:p>
    <w:p w14:paraId="15A36B6A" w14:textId="77777777" w:rsidR="002E04B9" w:rsidRDefault="002E04B9">
      <w:pPr>
        <w:spacing w:after="160" w:line="259" w:lineRule="auto"/>
        <w:jc w:val="left"/>
      </w:pPr>
      <w:r>
        <w:br w:type="page"/>
      </w:r>
    </w:p>
    <w:p w14:paraId="78992499" w14:textId="6C3573CA" w:rsidR="002310A5" w:rsidRDefault="00291312" w:rsidP="003B7A27">
      <w:pPr>
        <w:pStyle w:val="berschrift1"/>
      </w:pPr>
      <w:bookmarkStart w:id="4" w:name="_Toc230700903"/>
      <w:r>
        <w:lastRenderedPageBreak/>
        <w:t>Allgemeine Pflichten</w:t>
      </w:r>
      <w:bookmarkEnd w:id="4"/>
    </w:p>
    <w:p w14:paraId="3984C6B4" w14:textId="43A3805D" w:rsidR="0042163E" w:rsidRDefault="007003DA" w:rsidP="003B7A27">
      <w:pPr>
        <w:pStyle w:val="berschrift2"/>
      </w:pPr>
      <w:bookmarkStart w:id="5" w:name="_Toc230700904"/>
      <w:r>
        <w:t>Leistungsziel</w:t>
      </w:r>
      <w:bookmarkEnd w:id="5"/>
    </w:p>
    <w:p w14:paraId="1A87C159" w14:textId="2D9BA6F9" w:rsidR="007003DA" w:rsidRDefault="00C2602F" w:rsidP="00C2602F">
      <w:r w:rsidRPr="00C2602F">
        <w:t xml:space="preserve">Der Auftragnehmer muss </w:t>
      </w:r>
      <w:r w:rsidR="00336CD0">
        <w:t xml:space="preserve">im Einklang mit dem unter Ziff. </w:t>
      </w:r>
      <w:r w:rsidR="00336CD0">
        <w:fldChar w:fldCharType="begin"/>
      </w:r>
      <w:r w:rsidR="00336CD0">
        <w:instrText xml:space="preserve"> REF _Ref224663744 \r \h </w:instrText>
      </w:r>
      <w:r w:rsidR="00336CD0">
        <w:fldChar w:fldCharType="separate"/>
      </w:r>
      <w:r w:rsidR="00336CD0">
        <w:t>1.1</w:t>
      </w:r>
      <w:r w:rsidR="00336CD0">
        <w:fldChar w:fldCharType="end"/>
      </w:r>
      <w:r w:rsidR="00336CD0">
        <w:t xml:space="preserve"> angestrebten Zielmodell </w:t>
      </w:r>
      <w:r w:rsidRPr="00C2602F">
        <w:t>die langfristige Entsorgungssicherheit für Rest-, Bio- und Grünabfälle</w:t>
      </w:r>
      <w:r w:rsidR="002B6DFA">
        <w:t xml:space="preserve"> sowie Schadstoffe</w:t>
      </w:r>
      <w:r w:rsidR="002210C6">
        <w:t xml:space="preserve">, die im </w:t>
      </w:r>
      <w:r w:rsidR="00E07D03">
        <w:t>Gebiet des</w:t>
      </w:r>
      <w:r w:rsidRPr="00C2602F">
        <w:t xml:space="preserve"> Märkischen Kreises</w:t>
      </w:r>
      <w:r w:rsidR="002210C6">
        <w:t xml:space="preserve"> anfallen,</w:t>
      </w:r>
      <w:r w:rsidRPr="00C2602F">
        <w:t xml:space="preserve"> gewährleisten, wirtschaftliche Entsorgungspreise anstreben, die Wärme- und Stromlieferung zuverlässig sicherstellen, die bestehenden Umweltstandards einhalten sowie die Belegschaft </w:t>
      </w:r>
      <w:r>
        <w:t>– soweit möglich – weiter</w:t>
      </w:r>
      <w:r w:rsidR="00A14E7E">
        <w:t xml:space="preserve"> </w:t>
      </w:r>
      <w:r>
        <w:t>beschäftigen</w:t>
      </w:r>
      <w:r w:rsidRPr="00C2602F">
        <w:t xml:space="preserve"> und betriebsbedingte Kündigungen ausschließen.</w:t>
      </w:r>
      <w:r w:rsidR="001D123F">
        <w:t xml:space="preserve"> Darüber hinaus muss der Betrieb </w:t>
      </w:r>
      <w:r w:rsidR="00477F75">
        <w:t xml:space="preserve">bzw. die Nachsorge </w:t>
      </w:r>
      <w:r w:rsidR="001D123F">
        <w:t>der Deponien sichergestellt werden.</w:t>
      </w:r>
    </w:p>
    <w:p w14:paraId="799D466F" w14:textId="752D6D1C" w:rsidR="004242F3" w:rsidRDefault="004242F3" w:rsidP="009C6FED">
      <w:pPr>
        <w:pStyle w:val="berschrift2"/>
      </w:pPr>
      <w:bookmarkStart w:id="6" w:name="_Toc230700905"/>
      <w:r>
        <w:t>Zu schließende Verträge</w:t>
      </w:r>
      <w:bookmarkEnd w:id="6"/>
    </w:p>
    <w:p w14:paraId="2DD3DEF1" w14:textId="61F6C93C" w:rsidR="00446268" w:rsidRDefault="00446268" w:rsidP="00C40EE7">
      <w:pPr>
        <w:pStyle w:val="ListParagraph"/>
        <w:numPr>
          <w:ilvl w:val="0"/>
          <w:numId w:val="9"/>
        </w:numPr>
      </w:pPr>
      <w:r>
        <w:t>Anteilskauf</w:t>
      </w:r>
      <w:r w:rsidR="00FC1692">
        <w:t>- und Übertragungs</w:t>
      </w:r>
      <w:r>
        <w:t>vert</w:t>
      </w:r>
      <w:r w:rsidR="00517783">
        <w:t>rag</w:t>
      </w:r>
      <w:r w:rsidR="000E0999">
        <w:t xml:space="preserve"> zwischen dem Auftragnehmer und dem Auftraggeber</w:t>
      </w:r>
      <w:r w:rsidR="00221507">
        <w:t xml:space="preserve"> zur Beteiligung an </w:t>
      </w:r>
      <w:r w:rsidR="00B650D3">
        <w:t>den Gesellschaften AMK, AMK Objekt sowie AMK Objekt Verwaltung,</w:t>
      </w:r>
      <w:r w:rsidR="00B83CB3">
        <w:t xml:space="preserve"> bestehend aus</w:t>
      </w:r>
    </w:p>
    <w:p w14:paraId="26419B04" w14:textId="6168BEEB" w:rsidR="002B32E2" w:rsidRDefault="00997B26" w:rsidP="002B32E2">
      <w:pPr>
        <w:pStyle w:val="ListParagraph"/>
        <w:numPr>
          <w:ilvl w:val="1"/>
          <w:numId w:val="9"/>
        </w:numPr>
      </w:pPr>
      <w:r>
        <w:t xml:space="preserve">der Verpflichtung des </w:t>
      </w:r>
      <w:r w:rsidR="00747EBE">
        <w:t>Auftrag</w:t>
      </w:r>
      <w:r w:rsidR="007152C3">
        <w:t>gebers zur</w:t>
      </w:r>
      <w:r w:rsidR="002B32E2">
        <w:t xml:space="preserve"> Beschlussfassung über</w:t>
      </w:r>
      <w:r w:rsidR="007A572B">
        <w:t xml:space="preserve"> </w:t>
      </w:r>
      <w:r w:rsidR="002B32E2">
        <w:t>die</w:t>
      </w:r>
      <w:r w:rsidR="00435AA4">
        <w:t xml:space="preserve"> </w:t>
      </w:r>
      <w:r w:rsidR="00BC6DB7">
        <w:t>Übertrag</w:t>
      </w:r>
      <w:r w:rsidR="00435AA4">
        <w:t xml:space="preserve">ung der Anteile </w:t>
      </w:r>
      <w:r w:rsidR="00CC34D4">
        <w:t>de</w:t>
      </w:r>
      <w:r w:rsidR="007E354D">
        <w:t>s</w:t>
      </w:r>
      <w:r w:rsidR="00CC34D4">
        <w:t xml:space="preserve"> bisherigen Partners</w:t>
      </w:r>
      <w:r w:rsidR="002B66D6">
        <w:t xml:space="preserve"> an der AMK</w:t>
      </w:r>
      <w:r w:rsidR="0003209D">
        <w:t xml:space="preserve"> (49 %</w:t>
      </w:r>
      <w:r w:rsidR="00646E39">
        <w:t xml:space="preserve"> der Gesellschaftsanteile</w:t>
      </w:r>
      <w:r w:rsidR="0003209D">
        <w:t>)</w:t>
      </w:r>
      <w:r w:rsidR="00CC34D4">
        <w:t xml:space="preserve"> </w:t>
      </w:r>
      <w:r w:rsidR="00AC0872">
        <w:t>auf den neuen Partner</w:t>
      </w:r>
      <w:r w:rsidR="007152C3">
        <w:t>,</w:t>
      </w:r>
    </w:p>
    <w:p w14:paraId="1960DFA9" w14:textId="03EAC254" w:rsidR="002F1080" w:rsidRDefault="002F1080" w:rsidP="002B32E2">
      <w:pPr>
        <w:pStyle w:val="ListParagraph"/>
        <w:numPr>
          <w:ilvl w:val="1"/>
          <w:numId w:val="9"/>
        </w:numPr>
      </w:pPr>
      <w:r>
        <w:t>Einverständnis</w:t>
      </w:r>
      <w:r w:rsidR="00E23DAA">
        <w:t>erklärung</w:t>
      </w:r>
      <w:r>
        <w:t xml:space="preserve"> des neuen Partners</w:t>
      </w:r>
      <w:r w:rsidR="00E23DAA">
        <w:t xml:space="preserve"> mit der</w:t>
      </w:r>
      <w:r w:rsidR="00706EB5">
        <w:t xml:space="preserve"> </w:t>
      </w:r>
      <w:r w:rsidR="00A1696C">
        <w:t>Übertragung</w:t>
      </w:r>
      <w:r w:rsidR="002A33F1">
        <w:t xml:space="preserve"> der Anteile des bisherigen Partners an der AMK</w:t>
      </w:r>
      <w:r w:rsidR="00274C9A">
        <w:t xml:space="preserve"> </w:t>
      </w:r>
      <w:r w:rsidR="00EE21C9">
        <w:t>auf ihn</w:t>
      </w:r>
      <w:r w:rsidR="00C9334F">
        <w:t>,</w:t>
      </w:r>
    </w:p>
    <w:p w14:paraId="228916FE" w14:textId="302DB554" w:rsidR="00B650D3" w:rsidRDefault="002B32E2" w:rsidP="00C40EE7">
      <w:pPr>
        <w:pStyle w:val="ListParagraph"/>
        <w:numPr>
          <w:ilvl w:val="1"/>
          <w:numId w:val="9"/>
        </w:numPr>
      </w:pPr>
      <w:r>
        <w:t>dem Verkauf</w:t>
      </w:r>
      <w:r w:rsidR="00A558CE">
        <w:t xml:space="preserve"> und der Abtretung</w:t>
      </w:r>
      <w:r>
        <w:t xml:space="preserve"> </w:t>
      </w:r>
      <w:r w:rsidR="0003209D">
        <w:t xml:space="preserve">weiterer </w:t>
      </w:r>
      <w:r w:rsidR="0019423E">
        <w:t xml:space="preserve">18 % </w:t>
      </w:r>
      <w:r w:rsidR="002D30A5">
        <w:t>der Gesellschaftsanteile</w:t>
      </w:r>
      <w:r w:rsidR="00B650D3" w:rsidRPr="00B650D3">
        <w:t xml:space="preserve"> </w:t>
      </w:r>
      <w:r w:rsidR="00B650D3">
        <w:t>an der AMK</w:t>
      </w:r>
      <w:r w:rsidR="00564D93">
        <w:t xml:space="preserve"> von dem Auftraggeber</w:t>
      </w:r>
      <w:r w:rsidR="003A317B">
        <w:t xml:space="preserve"> an den </w:t>
      </w:r>
      <w:r w:rsidR="00022CC4">
        <w:t>neuen Partner</w:t>
      </w:r>
      <w:r w:rsidR="00B650D3">
        <w:t>,</w:t>
      </w:r>
    </w:p>
    <w:p w14:paraId="405307AD" w14:textId="02BC0A50" w:rsidR="00BC1EA2" w:rsidRDefault="00BC1EA2" w:rsidP="00C40EE7">
      <w:pPr>
        <w:pStyle w:val="ListParagraph"/>
        <w:numPr>
          <w:ilvl w:val="1"/>
          <w:numId w:val="9"/>
        </w:numPr>
      </w:pPr>
      <w:r>
        <w:t>dem Verkauf und der Abtretung</w:t>
      </w:r>
      <w:r w:rsidR="008F016D">
        <w:t xml:space="preserve"> </w:t>
      </w:r>
      <w:r w:rsidR="00807A83">
        <w:t>von 67 % der Gesellschaftsanteile</w:t>
      </w:r>
      <w:r w:rsidR="00785477">
        <w:t xml:space="preserve"> an der AMK Objekt Verwaltung</w:t>
      </w:r>
      <w:r w:rsidR="008A292C">
        <w:t xml:space="preserve"> von dem Auftraggeber an den neuen Partner</w:t>
      </w:r>
      <w:r w:rsidR="00445740">
        <w:t>,</w:t>
      </w:r>
    </w:p>
    <w:p w14:paraId="5EF53A1A" w14:textId="5A3DEB03" w:rsidR="004068D9" w:rsidRDefault="00515AAD" w:rsidP="00390B3F">
      <w:pPr>
        <w:pStyle w:val="ListParagraph"/>
        <w:numPr>
          <w:ilvl w:val="1"/>
          <w:numId w:val="9"/>
        </w:numPr>
      </w:pPr>
      <w:r>
        <w:t>de</w:t>
      </w:r>
      <w:r w:rsidR="0073726E">
        <w:t>m Verkauf und der Abtretung</w:t>
      </w:r>
      <w:r w:rsidR="00C518DC">
        <w:t xml:space="preserve"> </w:t>
      </w:r>
      <w:r w:rsidR="00BD5EF0">
        <w:t>eines Kommanditanteils</w:t>
      </w:r>
      <w:r w:rsidR="00176F36">
        <w:t xml:space="preserve"> </w:t>
      </w:r>
      <w:r w:rsidR="00991A40">
        <w:t xml:space="preserve">an </w:t>
      </w:r>
      <w:r w:rsidR="00176F36">
        <w:t>der AMK Objekt</w:t>
      </w:r>
      <w:r w:rsidR="005F528D">
        <w:t xml:space="preserve"> </w:t>
      </w:r>
      <w:r w:rsidR="00991A40">
        <w:t>der</w:t>
      </w:r>
      <w:r w:rsidR="005E1AF2">
        <w:t xml:space="preserve"> </w:t>
      </w:r>
      <w:r w:rsidR="002A7773">
        <w:t>67 %</w:t>
      </w:r>
      <w:r w:rsidR="00FA29D0">
        <w:t xml:space="preserve"> </w:t>
      </w:r>
      <w:r w:rsidR="00E36A53">
        <w:t>de</w:t>
      </w:r>
      <w:r w:rsidR="00F54FB9">
        <w:t xml:space="preserve">s </w:t>
      </w:r>
      <w:r w:rsidR="00360919">
        <w:t>Fest</w:t>
      </w:r>
      <w:r w:rsidR="00F54FB9">
        <w:t>kapitals</w:t>
      </w:r>
      <w:r w:rsidR="00FC7E02">
        <w:t xml:space="preserve"> entspricht</w:t>
      </w:r>
      <w:r w:rsidR="00672EB1">
        <w:t xml:space="preserve"> von dem Auftraggeber an den neuen Partner</w:t>
      </w:r>
      <w:r w:rsidR="00173C23">
        <w:t>.</w:t>
      </w:r>
    </w:p>
    <w:p w14:paraId="2071D53B" w14:textId="1F139AE0" w:rsidR="00F95C9F" w:rsidRDefault="00F95C9F" w:rsidP="00C40EE7">
      <w:pPr>
        <w:pStyle w:val="ListParagraph"/>
        <w:numPr>
          <w:ilvl w:val="0"/>
          <w:numId w:val="9"/>
        </w:numPr>
      </w:pPr>
      <w:r w:rsidRPr="00F95C9F">
        <w:t xml:space="preserve">Konsortialvertrag </w:t>
      </w:r>
      <w:r w:rsidR="00780B21">
        <w:t xml:space="preserve">zwischen </w:t>
      </w:r>
      <w:r w:rsidR="00214994">
        <w:t xml:space="preserve">dem </w:t>
      </w:r>
      <w:r w:rsidR="002210C6">
        <w:t>Auftraggeber</w:t>
      </w:r>
      <w:r w:rsidR="00780B21">
        <w:t xml:space="preserve"> und</w:t>
      </w:r>
      <w:r w:rsidRPr="00F95C9F">
        <w:t xml:space="preserve"> Auftragnehmer zur Regelung des Innenverhältnisses</w:t>
      </w:r>
    </w:p>
    <w:p w14:paraId="65180E0A" w14:textId="77777777" w:rsidR="00494727" w:rsidRDefault="00494727" w:rsidP="00494727">
      <w:pPr>
        <w:pStyle w:val="ListParagraph"/>
        <w:numPr>
          <w:ilvl w:val="0"/>
          <w:numId w:val="9"/>
        </w:numPr>
      </w:pPr>
      <w:r>
        <w:t>Gesellschaftsvertrag der AMK</w:t>
      </w:r>
    </w:p>
    <w:p w14:paraId="66DF8712" w14:textId="77777777" w:rsidR="00494727" w:rsidRDefault="00494727" w:rsidP="00494727">
      <w:pPr>
        <w:pStyle w:val="ListParagraph"/>
        <w:numPr>
          <w:ilvl w:val="0"/>
          <w:numId w:val="9"/>
        </w:numPr>
      </w:pPr>
      <w:r>
        <w:t>Gesellschaftsvertrag der AMK Objekt</w:t>
      </w:r>
    </w:p>
    <w:p w14:paraId="284DBDE5" w14:textId="03A6222E" w:rsidR="00494727" w:rsidRDefault="00494727" w:rsidP="00494727">
      <w:pPr>
        <w:pStyle w:val="ListParagraph"/>
        <w:numPr>
          <w:ilvl w:val="0"/>
          <w:numId w:val="9"/>
        </w:numPr>
      </w:pPr>
      <w:r>
        <w:t xml:space="preserve">Gesellschaftsvertrag der AMK </w:t>
      </w:r>
      <w:r w:rsidR="006532D1">
        <w:t xml:space="preserve">Objekt </w:t>
      </w:r>
      <w:r>
        <w:t>Verwaltung</w:t>
      </w:r>
    </w:p>
    <w:p w14:paraId="7FDBCFAD" w14:textId="70EE9586" w:rsidR="00DB5819" w:rsidRDefault="00DB5819" w:rsidP="00C40EE7">
      <w:pPr>
        <w:pStyle w:val="ListParagraph"/>
        <w:numPr>
          <w:ilvl w:val="0"/>
          <w:numId w:val="9"/>
        </w:numPr>
      </w:pPr>
      <w:r>
        <w:t xml:space="preserve">Entsorgungsvertrag zwischen dem </w:t>
      </w:r>
      <w:r w:rsidR="002210C6">
        <w:t>Auftraggeber</w:t>
      </w:r>
      <w:r>
        <w:t xml:space="preserve"> und der AMK</w:t>
      </w:r>
    </w:p>
    <w:p w14:paraId="6C879CCA" w14:textId="3052F567" w:rsidR="009C6FED" w:rsidRDefault="00E737BA" w:rsidP="009C6FED">
      <w:pPr>
        <w:pStyle w:val="berschrift2"/>
      </w:pPr>
      <w:bookmarkStart w:id="7" w:name="_Toc230700906"/>
      <w:r>
        <w:lastRenderedPageBreak/>
        <w:t>Unmittelbare und mittelbare Pflichten</w:t>
      </w:r>
      <w:bookmarkEnd w:id="7"/>
    </w:p>
    <w:p w14:paraId="6B0394C6" w14:textId="1874508C" w:rsidR="00A60C07" w:rsidRDefault="000C3439" w:rsidP="00A60C07">
      <w:r>
        <w:t xml:space="preserve">Im Rahmen dieser Leistungsbeschreibung bestehen </w:t>
      </w:r>
      <w:r w:rsidR="00A60C07" w:rsidRPr="00A60C07">
        <w:t>unmittelbare Pflichten</w:t>
      </w:r>
      <w:r w:rsidR="00A60C07">
        <w:t xml:space="preserve"> des Auftragnehmers</w:t>
      </w:r>
      <w:r w:rsidR="00A60C07" w:rsidRPr="00A60C07">
        <w:t xml:space="preserve"> (als Erwerber und Gesellschafter) und mittelbare Pflichten </w:t>
      </w:r>
      <w:r w:rsidR="0004532F">
        <w:t xml:space="preserve">des Auftragnehmers </w:t>
      </w:r>
      <w:r w:rsidR="00A60C07" w:rsidRPr="00A60C07">
        <w:t>(die durch die AMK gegenüber dem Auftraggeber zu erfüllen sind).</w:t>
      </w:r>
      <w:r>
        <w:t xml:space="preserve"> </w:t>
      </w:r>
      <w:r w:rsidR="00A27ADD">
        <w:t>Auf diese wird</w:t>
      </w:r>
      <w:r>
        <w:t xml:space="preserve"> im Rahmen der Ziff. </w:t>
      </w:r>
      <w:r w:rsidR="00EC3E72">
        <w:fldChar w:fldCharType="begin"/>
      </w:r>
      <w:r w:rsidR="00EC3E72">
        <w:instrText xml:space="preserve"> REF _Ref224552193 \w \h </w:instrText>
      </w:r>
      <w:r w:rsidR="00EC3E72">
        <w:fldChar w:fldCharType="separate"/>
      </w:r>
      <w:r w:rsidR="00EC3E72">
        <w:t>3</w:t>
      </w:r>
      <w:r w:rsidR="00EC3E72">
        <w:fldChar w:fldCharType="end"/>
      </w:r>
      <w:r>
        <w:t xml:space="preserve"> </w:t>
      </w:r>
      <w:r w:rsidR="00A27ADD">
        <w:t>hingewiesen.</w:t>
      </w:r>
    </w:p>
    <w:p w14:paraId="1F4EDD7D" w14:textId="6E9FE60B" w:rsidR="00207828" w:rsidRDefault="00207828" w:rsidP="003D061A">
      <w:pPr>
        <w:pStyle w:val="Anforderung"/>
      </w:pPr>
      <w:r>
        <w:t xml:space="preserve">Der Auftragnehmer muss seine unmittelbaren Pflichten aus dem </w:t>
      </w:r>
      <w:r w:rsidR="00517783">
        <w:t>Anteilskauf</w:t>
      </w:r>
      <w:r w:rsidR="00260609">
        <w:t>- und Übertragungs</w:t>
      </w:r>
      <w:r w:rsidR="00517783">
        <w:t xml:space="preserve">vertrag, </w:t>
      </w:r>
      <w:r>
        <w:t>dem Konsortialvertrag</w:t>
      </w:r>
      <w:r w:rsidR="002745E0">
        <w:t xml:space="preserve"> und</w:t>
      </w:r>
      <w:r w:rsidR="001C677B">
        <w:t xml:space="preserve"> den Gesellschaftsverträgen </w:t>
      </w:r>
      <w:r w:rsidR="00F06798">
        <w:t>der AMK, der AMK Objekt sowie der AMK Objekt Verwaltung</w:t>
      </w:r>
      <w:r>
        <w:t xml:space="preserve"> erfüllen</w:t>
      </w:r>
      <w:r w:rsidR="002745E0">
        <w:t>.</w:t>
      </w:r>
    </w:p>
    <w:p w14:paraId="2F93BBA2" w14:textId="3057AD81" w:rsidR="00207828" w:rsidRDefault="00207828" w:rsidP="003D061A">
      <w:pPr>
        <w:pStyle w:val="Anforderung"/>
      </w:pPr>
      <w:r>
        <w:t xml:space="preserve">Der Auftragnehmer muss </w:t>
      </w:r>
      <w:r w:rsidR="000C5D32">
        <w:t xml:space="preserve">als </w:t>
      </w:r>
      <w:r w:rsidR="00517783">
        <w:t>Mehrheitsgesellschafter der AMK</w:t>
      </w:r>
      <w:r w:rsidR="000C5D32">
        <w:t xml:space="preserve"> </w:t>
      </w:r>
      <w:r>
        <w:t>sicherstellen, dass die AMK ihre Pflichten aus dem Entsorgungsvertrag mit dem Auftraggeber erfüllt</w:t>
      </w:r>
      <w:r w:rsidR="00517783">
        <w:t xml:space="preserve">. Den </w:t>
      </w:r>
      <w:r>
        <w:t xml:space="preserve">Auftragnehmer </w:t>
      </w:r>
      <w:r w:rsidR="00517783">
        <w:t xml:space="preserve">treffen insoweit </w:t>
      </w:r>
      <w:r>
        <w:t>mittelbare Pflichten zur Einflussnahme über seine Gesellschafterstellung gemäß dem Gesellschaftsvertrag der AMK und dem Konsortialvertrag.</w:t>
      </w:r>
    </w:p>
    <w:p w14:paraId="381E9409" w14:textId="267EF503" w:rsidR="00914707" w:rsidRDefault="00480973" w:rsidP="00914707">
      <w:pPr>
        <w:pStyle w:val="berschrift1"/>
      </w:pPr>
      <w:bookmarkStart w:id="8" w:name="_Ref224552193"/>
      <w:bookmarkStart w:id="9" w:name="_Toc230700907"/>
      <w:r>
        <w:t xml:space="preserve">Leistungspflichten </w:t>
      </w:r>
      <w:r w:rsidR="00914707">
        <w:t>des Auftragnehmers</w:t>
      </w:r>
      <w:bookmarkEnd w:id="8"/>
      <w:bookmarkEnd w:id="9"/>
    </w:p>
    <w:p w14:paraId="553CBA24" w14:textId="1ED04CCA" w:rsidR="0099612A" w:rsidRDefault="00204D25" w:rsidP="008A7D0E">
      <w:pPr>
        <w:pStyle w:val="berschrift2"/>
      </w:pPr>
      <w:bookmarkStart w:id="10" w:name="_Toc230700908"/>
      <w:r>
        <w:t>Beteiligung</w:t>
      </w:r>
      <w:r w:rsidR="00744205">
        <w:t xml:space="preserve"> &amp; Anteilsübertragung</w:t>
      </w:r>
      <w:bookmarkEnd w:id="10"/>
    </w:p>
    <w:p w14:paraId="18450CF9" w14:textId="07491ED9" w:rsidR="000013DC" w:rsidRDefault="00341819" w:rsidP="00772329">
      <w:pPr>
        <w:pStyle w:val="Anforderung"/>
      </w:pPr>
      <w:r>
        <w:t xml:space="preserve">Der Auftragnehmer muss </w:t>
      </w:r>
      <w:r w:rsidR="00036A83" w:rsidRPr="00036A83">
        <w:t xml:space="preserve">67 % der Geschäftsanteile an der AMK erwerben. Der </w:t>
      </w:r>
      <w:r w:rsidR="00082B51">
        <w:t>Auftraggeber</w:t>
      </w:r>
      <w:r w:rsidR="00036A83" w:rsidRPr="00036A83">
        <w:t xml:space="preserve"> verbleibt mit 33</w:t>
      </w:r>
      <w:r w:rsidR="00DD5AD0">
        <w:t> </w:t>
      </w:r>
      <w:r w:rsidR="00036A83" w:rsidRPr="00036A83">
        <w:t>% als Minderheitsgesellschafter.</w:t>
      </w:r>
    </w:p>
    <w:p w14:paraId="70BF1814" w14:textId="5AE19017" w:rsidR="00C84BFB" w:rsidRDefault="00C84BFB" w:rsidP="00772329">
      <w:pPr>
        <w:pStyle w:val="Anforderung"/>
      </w:pPr>
      <w:r>
        <w:t xml:space="preserve">Der Auftragnehmer muss </w:t>
      </w:r>
      <w:r w:rsidRPr="00036A83">
        <w:t xml:space="preserve">67 % der Geschäftsanteile an der AMK </w:t>
      </w:r>
      <w:r>
        <w:t xml:space="preserve">Objekt </w:t>
      </w:r>
      <w:r w:rsidRPr="00036A83">
        <w:t xml:space="preserve">erwerben. Der </w:t>
      </w:r>
      <w:r>
        <w:t>Auftraggeber</w:t>
      </w:r>
      <w:r w:rsidRPr="00036A83">
        <w:t xml:space="preserve"> verbleibt mit 33</w:t>
      </w:r>
      <w:r>
        <w:t> </w:t>
      </w:r>
      <w:r w:rsidRPr="00036A83">
        <w:t>% als Minderheitsgesellschafter.</w:t>
      </w:r>
    </w:p>
    <w:p w14:paraId="43F1D55D" w14:textId="6D6697C3" w:rsidR="00C84BFB" w:rsidRDefault="00C84BFB" w:rsidP="00772329">
      <w:pPr>
        <w:pStyle w:val="Anforderung"/>
      </w:pPr>
      <w:r>
        <w:t xml:space="preserve">Der Auftragnehmer muss </w:t>
      </w:r>
      <w:r w:rsidRPr="00036A83">
        <w:t xml:space="preserve">67 % der Geschäftsanteile an der AMK </w:t>
      </w:r>
      <w:r w:rsidR="00A768CD">
        <w:t xml:space="preserve">Objekt </w:t>
      </w:r>
      <w:r>
        <w:t xml:space="preserve">Verwaltung </w:t>
      </w:r>
      <w:r w:rsidRPr="00036A83">
        <w:t xml:space="preserve">erwerben. Der </w:t>
      </w:r>
      <w:r>
        <w:t>Auftraggeber</w:t>
      </w:r>
      <w:r w:rsidRPr="00036A83">
        <w:t xml:space="preserve"> verbleibt mit 33</w:t>
      </w:r>
      <w:r>
        <w:t> </w:t>
      </w:r>
      <w:r w:rsidRPr="00036A83">
        <w:t>% als Minderheitsgesellschafter.</w:t>
      </w:r>
    </w:p>
    <w:p w14:paraId="03A47630" w14:textId="67D01BAF" w:rsidR="00307A51" w:rsidRDefault="00307A51" w:rsidP="003D061A">
      <w:pPr>
        <w:pStyle w:val="Anforderung"/>
      </w:pPr>
      <w:r>
        <w:t>Der Auftragnehmer muss stets die gleiche Anteilshöhe an den Gesellschaften erwerben. Dies gilt auch für etwaige Optionen.</w:t>
      </w:r>
    </w:p>
    <w:p w14:paraId="0233D22A" w14:textId="2FB7D4E9" w:rsidR="00CE6BB7" w:rsidRDefault="00F82FF2" w:rsidP="003D061A">
      <w:pPr>
        <w:pStyle w:val="Anforderung"/>
      </w:pPr>
      <w:r w:rsidRPr="006359DF">
        <w:t xml:space="preserve">Der Auftragnehmer muss alle für den Anteilserwerb erforderlichen Mitwirkungs- und Kooperationshandlungen erbringen, insbesondere die Abgabe einer notariell beurkundeten Übernahme- und Zustimmungserklärung zur Abtretung der bisher von der MK Beteiligungsgesellschaft mbH &amp; Co. KG gehaltenen </w:t>
      </w:r>
      <w:r w:rsidR="00141184">
        <w:t>AMK-</w:t>
      </w:r>
      <w:r w:rsidRPr="006359DF">
        <w:t>Anteile.</w:t>
      </w:r>
    </w:p>
    <w:p w14:paraId="4AC46AA8" w14:textId="1DE7D0B8" w:rsidR="00A87C71" w:rsidRDefault="00A87C71" w:rsidP="003D061A">
      <w:pPr>
        <w:pStyle w:val="Anforderung"/>
      </w:pPr>
      <w:r w:rsidRPr="006359DF">
        <w:t>Der Auftragnehmer muss die Voraussetzungen schaffen, damit die Anteilsübertragung mit Wirksamwerden des entsprechenden Gesellschafterbeschlusses vollzogen werden kann.</w:t>
      </w:r>
    </w:p>
    <w:p w14:paraId="21AD3B4B" w14:textId="1F9E9317" w:rsidR="00744205" w:rsidRDefault="003A5B31" w:rsidP="003D061A">
      <w:pPr>
        <w:pStyle w:val="Anforderung"/>
      </w:pPr>
      <w:r w:rsidRPr="006359DF">
        <w:lastRenderedPageBreak/>
        <w:t>Der Auftragnehmer muss eine beurkundete Übernahmeerklärung abgeben und alle für die Anteilsabtretung erforderlichen Erklärungen, Nachweise und Zustimmungen Dritter beibringen, soweit diese in seiner Sphäre liegen.</w:t>
      </w:r>
    </w:p>
    <w:p w14:paraId="235EC029" w14:textId="3F029A8C" w:rsidR="00C5413A" w:rsidRDefault="002661BF" w:rsidP="003D061A">
      <w:pPr>
        <w:pStyle w:val="Anforderung"/>
      </w:pPr>
      <w:r w:rsidRPr="006359DF">
        <w:t>Der Auftragnehmer muss alle Termine bei Notar und Registern begleiten und die Vollzugshandlungen organisatorisch unterstützen.</w:t>
      </w:r>
    </w:p>
    <w:p w14:paraId="53D422E6" w14:textId="77777777" w:rsidR="00D87BBA" w:rsidRDefault="00325A41" w:rsidP="00325A41">
      <w:pPr>
        <w:pStyle w:val="berschrift2"/>
      </w:pPr>
      <w:bookmarkStart w:id="11" w:name="_Toc230700909"/>
      <w:r>
        <w:t xml:space="preserve">Wirtschaftliche </w:t>
      </w:r>
      <w:r w:rsidR="008147AA">
        <w:t>und finanzielle Verpflichtungen</w:t>
      </w:r>
      <w:bookmarkEnd w:id="11"/>
    </w:p>
    <w:p w14:paraId="2314D1A9" w14:textId="2E7867BD" w:rsidR="007E46B3" w:rsidRPr="00772329" w:rsidRDefault="00D87BBA" w:rsidP="003D061A">
      <w:pPr>
        <w:pStyle w:val="Anforderung"/>
      </w:pPr>
      <w:r w:rsidRPr="00772329">
        <w:t xml:space="preserve">Der Auftragnehmer muss die in Anlage </w:t>
      </w:r>
      <w:r w:rsidR="003B4005" w:rsidRPr="00772329">
        <w:t>04</w:t>
      </w:r>
      <w:r w:rsidRPr="00772329">
        <w:t xml:space="preserve"> – Preisblatt enthaltenen Angaben verbindlich ausfüllen und einhalten. Die dort angegebenen Preise, Mengen und wirtschaftlichen Kennzahlen sind Grundlage der vertraglichen Leistungserbringung.</w:t>
      </w:r>
    </w:p>
    <w:p w14:paraId="65B2EA98" w14:textId="742F40CC" w:rsidR="00744D7F" w:rsidRDefault="000E29C8" w:rsidP="003D061A">
      <w:pPr>
        <w:pStyle w:val="Anforderung"/>
      </w:pPr>
      <w:r>
        <w:t xml:space="preserve">Der Auftragnehmer muss </w:t>
      </w:r>
      <w:r w:rsidR="00093D15">
        <w:t xml:space="preserve">einen </w:t>
      </w:r>
      <w:r w:rsidR="003C5D07">
        <w:t xml:space="preserve">Kaufpreis für die Anteile und </w:t>
      </w:r>
      <w:r w:rsidR="00F00161">
        <w:t xml:space="preserve">die Höhe der zukünftigen Ausschüttungen an den </w:t>
      </w:r>
      <w:r w:rsidR="009A080D">
        <w:t>Auftraggeber</w:t>
      </w:r>
      <w:r w:rsidR="00F00161">
        <w:t xml:space="preserve"> </w:t>
      </w:r>
      <w:r w:rsidR="0008314A">
        <w:t>an</w:t>
      </w:r>
      <w:r w:rsidR="00F00161">
        <w:t xml:space="preserve">geben. </w:t>
      </w:r>
      <w:r>
        <w:t xml:space="preserve">Aus diesen Angaben wird der Anteilspreis (P1) berechnet. </w:t>
      </w:r>
      <w:r w:rsidR="002E41EA">
        <w:t xml:space="preserve">Diese Angaben sind </w:t>
      </w:r>
      <w:r w:rsidR="00075F76">
        <w:t xml:space="preserve">verpflichtend und für die Laufzeit des Vertrags </w:t>
      </w:r>
      <w:r>
        <w:t>fix vereinbart</w:t>
      </w:r>
      <w:r w:rsidR="00075F76">
        <w:t>.</w:t>
      </w:r>
    </w:p>
    <w:p w14:paraId="7C58AFF3" w14:textId="7EE13FCB" w:rsidR="00075F76" w:rsidRDefault="000E29C8" w:rsidP="003D061A">
      <w:pPr>
        <w:pStyle w:val="Anforderung"/>
      </w:pPr>
      <w:r>
        <w:t xml:space="preserve">Der Auftragnehmer muss </w:t>
      </w:r>
      <w:r w:rsidR="00750D8C">
        <w:t xml:space="preserve">für Restabfall, Grünabfall, Bioabfall und schadstoffhaltige Abfälle </w:t>
      </w:r>
      <w:r w:rsidR="00274FF2">
        <w:t xml:space="preserve">jeweils </w:t>
      </w:r>
      <w:r w:rsidR="00750D8C">
        <w:t>ein</w:t>
      </w:r>
      <w:r w:rsidR="00274FF2">
        <w:t xml:space="preserve">en Angebotspreis in EUR pro Tonne für das Jahr 2028 </w:t>
      </w:r>
      <w:r w:rsidR="00870E6F">
        <w:t>verpflichtend angeben. Aus diesen Angaben wird der Entsorgungspreis (P2) berechnet. Diese Angaben sind verpflichtend und für die Laufzeit des Vertrags fix vereinbart.</w:t>
      </w:r>
    </w:p>
    <w:p w14:paraId="2B16FAB7" w14:textId="0F87A203" w:rsidR="00D05140" w:rsidRPr="00076E51" w:rsidRDefault="00D05140" w:rsidP="003D061A">
      <w:pPr>
        <w:pStyle w:val="Anforderung"/>
      </w:pPr>
      <w:r w:rsidRPr="00076E51">
        <w:t>Restabf</w:t>
      </w:r>
      <w:r w:rsidR="004851B6" w:rsidRPr="00076E51">
        <w:t>älle</w:t>
      </w:r>
      <w:r w:rsidRPr="00076E51">
        <w:t xml:space="preserve"> </w:t>
      </w:r>
      <w:r w:rsidR="00846130" w:rsidRPr="00076E51">
        <w:t>sind insbesondere Siedlungsabfälle (AVV 20 03 01) sowie Sperrmüll (AVV 20 03 07), die dem Anschluss- und Benutzungszwang des Kreises gemäß den Bestimmungen der Abfallwirtschaftssatzung unterliegen</w:t>
      </w:r>
      <w:r w:rsidRPr="00076E51">
        <w:t>.</w:t>
      </w:r>
    </w:p>
    <w:p w14:paraId="728C55C8" w14:textId="0113584D" w:rsidR="00D05140" w:rsidRPr="00076E51" w:rsidRDefault="00D05140" w:rsidP="003D061A">
      <w:pPr>
        <w:pStyle w:val="Anforderung"/>
      </w:pPr>
      <w:r w:rsidRPr="00076E51">
        <w:t>Grünabf</w:t>
      </w:r>
      <w:r w:rsidR="004851B6" w:rsidRPr="00076E51">
        <w:t>älle</w:t>
      </w:r>
      <w:r w:rsidRPr="00076E51">
        <w:t xml:space="preserve"> </w:t>
      </w:r>
      <w:r w:rsidR="00035700" w:rsidRPr="00076E51">
        <w:t>sind Abfälle aus der Garten- und Landschaftspflege, insbesondere Rasen- und Grasschnitt, Laub, Baum- und Strauchschnitt sowie sonstige kompostierbare Gartenabfälle (AVV 20 02 01).</w:t>
      </w:r>
    </w:p>
    <w:p w14:paraId="372FCF83" w14:textId="53F58511" w:rsidR="00D05140" w:rsidRPr="00076E51" w:rsidRDefault="000931B7" w:rsidP="003D061A">
      <w:pPr>
        <w:pStyle w:val="Anforderung"/>
      </w:pPr>
      <w:r w:rsidRPr="00076E51">
        <w:t>Bioabf</w:t>
      </w:r>
      <w:r w:rsidR="004851B6" w:rsidRPr="00076E51">
        <w:t>älle</w:t>
      </w:r>
      <w:r w:rsidRPr="00076E51">
        <w:t xml:space="preserve"> </w:t>
      </w:r>
      <w:r w:rsidR="004851B6" w:rsidRPr="00076E51">
        <w:t>sind</w:t>
      </w:r>
      <w:r w:rsidRPr="00076E51">
        <w:t xml:space="preserve"> </w:t>
      </w:r>
      <w:r w:rsidR="004B4436" w:rsidRPr="00076E51">
        <w:t>entsprechend § 3 Abs. 7 KrWG biologisch abbaubare pflanzliche, tierische oder aus Pilzmaterialien bestehende Garten- und Parkabfälle, Landschaftspflegeabfälle, Nahrungs- und Küchenabfälle aus Haushaltungen, aus dem Gaststätten- und Cateringgewerbe sowie vergleich-bare Abfälle aus Nahrungsmittelverarbeitungsbetrieben.</w:t>
      </w:r>
    </w:p>
    <w:p w14:paraId="0DE0C60E" w14:textId="4BF9A2DC" w:rsidR="000931B7" w:rsidRPr="00076E51" w:rsidRDefault="000931B7" w:rsidP="003D061A">
      <w:pPr>
        <w:pStyle w:val="Anforderung"/>
      </w:pPr>
      <w:r w:rsidRPr="00076E51">
        <w:t xml:space="preserve">Schadstoffhaltige Abfälle sind </w:t>
      </w:r>
      <w:r w:rsidR="00076E51" w:rsidRPr="00076E51">
        <w:t xml:space="preserve">getrennt zu entsorgende schadstoffhaltige Abfälle aus Haushaltungen und in kleineren Mengen aus Gewerbe- und Dienstleistungsbetrieben, die über mobile Schadstoffsammelstationen (Schadstoffmobile) erfasst werden. Hierzu zählen insbesondere Spraydosen, Bleiakkumulatoren, quecksilberhaltige Abfälle (Thermometer, Leuchtstoffröhren), Säuren und Laugen, </w:t>
      </w:r>
      <w:r w:rsidR="00076E51" w:rsidRPr="00076E51">
        <w:lastRenderedPageBreak/>
        <w:t>Fotochemikalien (Fixierer, Entwickler), Holzschutzmittel, Altmedikamente, PCB-haltige Kondensatoren, Altöl, ölhaltige Betriebsmittel, Lösemittel, Altlacke und -farben sowie Laborchemikalien.</w:t>
      </w:r>
    </w:p>
    <w:p w14:paraId="0E1B3299" w14:textId="53BB8C95" w:rsidR="00B0086F" w:rsidRDefault="007E46B3" w:rsidP="003D061A">
      <w:pPr>
        <w:pStyle w:val="Anforderung"/>
      </w:pPr>
      <w:r>
        <w:t xml:space="preserve">Der Auftragnehmer muss </w:t>
      </w:r>
      <w:r w:rsidR="00750D8C">
        <w:t xml:space="preserve">durch Ausfüllen der Anlage </w:t>
      </w:r>
      <w:r w:rsidR="00060940">
        <w:t xml:space="preserve">04a </w:t>
      </w:r>
      <w:r w:rsidR="00750D8C">
        <w:t xml:space="preserve">– </w:t>
      </w:r>
      <w:r w:rsidR="00455021">
        <w:t>Business Case</w:t>
      </w:r>
      <w:r w:rsidR="003F303F">
        <w:t xml:space="preserve"> eine </w:t>
      </w:r>
      <w:r w:rsidR="00AD61D0">
        <w:t>vollständige</w:t>
      </w:r>
      <w:r w:rsidR="003F303F">
        <w:t xml:space="preserve"> Übersicht </w:t>
      </w:r>
      <w:r>
        <w:t>für d</w:t>
      </w:r>
      <w:r w:rsidR="00D10E8F">
        <w:t>en</w:t>
      </w:r>
      <w:r>
        <w:t xml:space="preserve"> AMK</w:t>
      </w:r>
      <w:r w:rsidR="00D10E8F">
        <w:t>-Verbund</w:t>
      </w:r>
      <w:r>
        <w:t xml:space="preserve"> erstellen und dem Auftraggeber vor Vertragsschluss vorlegen, d</w:t>
      </w:r>
      <w:r w:rsidR="00C6207F">
        <w:t>ie</w:t>
      </w:r>
      <w:r>
        <w:t xml:space="preserve"> mindestens folgende Angaben enthält:</w:t>
      </w:r>
    </w:p>
    <w:p w14:paraId="51ABD4BC" w14:textId="77777777" w:rsidR="00B0086F" w:rsidRDefault="007E46B3" w:rsidP="003D061A">
      <w:pPr>
        <w:pStyle w:val="Anforderung"/>
        <w:numPr>
          <w:ilvl w:val="3"/>
          <w:numId w:val="18"/>
        </w:numPr>
      </w:pPr>
      <w:r>
        <w:t>eine Planbilanz für den Zeitraum 2028 bis 2047;</w:t>
      </w:r>
    </w:p>
    <w:p w14:paraId="12D902D4" w14:textId="77777777" w:rsidR="00F366D7" w:rsidRDefault="007E46B3" w:rsidP="003D061A">
      <w:pPr>
        <w:pStyle w:val="Anforderung"/>
        <w:numPr>
          <w:ilvl w:val="3"/>
          <w:numId w:val="18"/>
        </w:numPr>
      </w:pPr>
      <w:r>
        <w:t>eine Plangewinn- und Verlustrechnung für den Zeitraum 2028 bis 2047;</w:t>
      </w:r>
    </w:p>
    <w:p w14:paraId="16C5B3EF" w14:textId="77777777" w:rsidR="00F366D7" w:rsidRDefault="00AA4B1B" w:rsidP="003D061A">
      <w:pPr>
        <w:pStyle w:val="Anforderung"/>
        <w:numPr>
          <w:ilvl w:val="3"/>
          <w:numId w:val="18"/>
        </w:numPr>
      </w:pPr>
      <w:r>
        <w:t>eine Cashflow-Planung für den Zeitraum 2028 bis 2047;</w:t>
      </w:r>
    </w:p>
    <w:p w14:paraId="337B0DEC" w14:textId="77777777" w:rsidR="00F366D7" w:rsidRDefault="00AA4B1B" w:rsidP="003D061A">
      <w:pPr>
        <w:pStyle w:val="Anforderung"/>
        <w:numPr>
          <w:ilvl w:val="3"/>
          <w:numId w:val="18"/>
        </w:numPr>
      </w:pPr>
      <w:r>
        <w:t>eine Mengenplanung für Rest-, Grün-, Bioabfall und schadstoffhaltige Abfälle;</w:t>
      </w:r>
    </w:p>
    <w:p w14:paraId="3F1889F1" w14:textId="77777777" w:rsidR="00AA4B1B" w:rsidRDefault="00AA4B1B" w:rsidP="003D061A">
      <w:pPr>
        <w:pStyle w:val="Anforderung"/>
        <w:numPr>
          <w:ilvl w:val="3"/>
          <w:numId w:val="18"/>
        </w:numPr>
      </w:pPr>
      <w:r>
        <w:t>eine Investitions- und Instandhaltungsplanung für das MHKW.</w:t>
      </w:r>
    </w:p>
    <w:p w14:paraId="5B2DA41C" w14:textId="63541F36" w:rsidR="00AA4B1B" w:rsidRDefault="00AA4B1B" w:rsidP="003D061A">
      <w:pPr>
        <w:pStyle w:val="Anforderung"/>
      </w:pPr>
      <w:r>
        <w:t xml:space="preserve">Der Auftragnehmer muss die </w:t>
      </w:r>
      <w:r w:rsidR="00625793">
        <w:t xml:space="preserve">vollständige </w:t>
      </w:r>
      <w:r>
        <w:t xml:space="preserve">wirtschaftliche Verantwortung für </w:t>
      </w:r>
      <w:r w:rsidR="00C6207F">
        <w:t xml:space="preserve">den </w:t>
      </w:r>
      <w:r>
        <w:t>AMK</w:t>
      </w:r>
      <w:r w:rsidR="00C6207F">
        <w:t>-Verbund</w:t>
      </w:r>
      <w:r>
        <w:t xml:space="preserve"> übernehmen. Dies umfasst insbesondere die Finanzierung des laufenden Betriebs, notwendiger Investitionen </w:t>
      </w:r>
      <w:r w:rsidR="00523C89">
        <w:t xml:space="preserve">in </w:t>
      </w:r>
      <w:r w:rsidR="002C4ABC">
        <w:t xml:space="preserve">die </w:t>
      </w:r>
      <w:r w:rsidR="00523C89">
        <w:t xml:space="preserve">AMK und </w:t>
      </w:r>
      <w:r w:rsidR="002C4ABC">
        <w:t>das</w:t>
      </w:r>
      <w:r w:rsidR="00523C89">
        <w:t xml:space="preserve"> MHKW </w:t>
      </w:r>
      <w:r>
        <w:t xml:space="preserve">sowie die Sicherstellung der Zahlungsfähigkeit der </w:t>
      </w:r>
      <w:r w:rsidR="00C6207F">
        <w:t xml:space="preserve">Gesellschaften </w:t>
      </w:r>
      <w:r>
        <w:t>während der gesamten Vertragslaufzeit.</w:t>
      </w:r>
    </w:p>
    <w:p w14:paraId="199B2FCF" w14:textId="77777777" w:rsidR="00AA4B1B" w:rsidRDefault="00AA4B1B" w:rsidP="003D061A">
      <w:pPr>
        <w:pStyle w:val="Anforderung"/>
      </w:pPr>
      <w:r>
        <w:t>Der Auftragnehmer muss sicherstellen, dass die AMK jederzeit über ausreichende finanzielle Mittel verfügt, um ihren Verpflichtungen aus dem Entsorgungsvertrag nachzukommen. Etwaige Liquiditätsengpässe hat der Auftragnehmer unverzüglich durch geeignete Maßnahmen (z. B. Gesellschafterdarlehen, Kapitalzuführungen) auszugleichen.</w:t>
      </w:r>
    </w:p>
    <w:p w14:paraId="2673A0CA" w14:textId="4029953E" w:rsidR="0031274A" w:rsidRDefault="00C15D6B" w:rsidP="003D1848">
      <w:pPr>
        <w:pStyle w:val="berschrift2"/>
      </w:pPr>
      <w:bookmarkStart w:id="12" w:name="_Toc230700910"/>
      <w:r w:rsidRPr="002C1B00">
        <w:t>Müllheizkraftwerk Iserlohn</w:t>
      </w:r>
      <w:bookmarkEnd w:id="12"/>
    </w:p>
    <w:p w14:paraId="38216617" w14:textId="77777777" w:rsidR="00B23D43" w:rsidRDefault="00B23906" w:rsidP="003D061A">
      <w:pPr>
        <w:pStyle w:val="Anforderung"/>
      </w:pPr>
      <w:r w:rsidRPr="00B23906">
        <w:t xml:space="preserve">Das MHKW wurde im Jahr 1970 errichtet und in den Jahren 1994 bis 1996 umfassend saniert. Es verfügt über drei Verbrennungslinien mit täglichen Kapazitäten von zweimal 8 t/h und einmal 16 t/h. Die Anlage erzeugt stündlich Dampfmengen von bis zu 62 t/h bei unterschiedlichen Druck- und Temperaturstufen und ist mit einer fünfstufigen Rauchgasreinigung ausgestattet, die unter anderem Elektrofilter, Wäscher, einen Katalysator und eine zirkulierende Wirbelschicht umfasst. </w:t>
      </w:r>
    </w:p>
    <w:p w14:paraId="4E79237B" w14:textId="144B756F" w:rsidR="00B23906" w:rsidRDefault="00B23906" w:rsidP="003D061A">
      <w:pPr>
        <w:pStyle w:val="Anforderung"/>
      </w:pPr>
      <w:r w:rsidRPr="00B23906">
        <w:t>Die Feuerraumtemperatur liegt bei 800 °C mit einer Verweilzeit von mindestens 0,5 Sekunden. Die Stromerzeugung erfolgt über eine Entnahme-Kondensations-Turbine mit einer Leistung von 6,6 MW. Eine zweite Turbine erzeugt hat eine Leistung von 13 MW.</w:t>
      </w:r>
    </w:p>
    <w:p w14:paraId="1924C356" w14:textId="01D4742A" w:rsidR="006056CB" w:rsidRDefault="00AA2150" w:rsidP="003D061A">
      <w:pPr>
        <w:pStyle w:val="Anforderung"/>
      </w:pPr>
      <w:r>
        <w:lastRenderedPageBreak/>
        <w:t xml:space="preserve">Der Auftragnehmer muss sicherstellen, dass die AMK </w:t>
      </w:r>
      <w:r w:rsidR="006056CB">
        <w:t>die vom Auftraggeber angelieferten Abfallmengen</w:t>
      </w:r>
      <w:r w:rsidR="006056CB" w:rsidRPr="006056CB">
        <w:t xml:space="preserve"> </w:t>
      </w:r>
      <w:r w:rsidR="00261DD6">
        <w:t>entsprechend der Vorgaben des Entsorgungsvertrags abnimmt</w:t>
      </w:r>
      <w:r w:rsidR="004F476C">
        <w:t xml:space="preserve"> und im MHKW </w:t>
      </w:r>
      <w:r w:rsidR="00317E74">
        <w:t xml:space="preserve">entsprechend </w:t>
      </w:r>
      <w:r w:rsidR="005B503D">
        <w:t>gesetzlichen Vorgaben</w:t>
      </w:r>
      <w:r w:rsidR="00317E74">
        <w:t xml:space="preserve"> und Zulässigkeit </w:t>
      </w:r>
      <w:r w:rsidR="004F476C">
        <w:t>verwertet</w:t>
      </w:r>
      <w:r w:rsidR="006056CB" w:rsidRPr="006056CB">
        <w:t xml:space="preserve">. </w:t>
      </w:r>
    </w:p>
    <w:p w14:paraId="4D9D5A52" w14:textId="223BF82F" w:rsidR="0051769A" w:rsidRPr="002C1B00" w:rsidRDefault="00261DD6" w:rsidP="003D061A">
      <w:pPr>
        <w:pStyle w:val="Anforderung"/>
      </w:pPr>
      <w:r>
        <w:t xml:space="preserve">Der Auftragnehmer </w:t>
      </w:r>
      <w:r w:rsidR="00711BD7">
        <w:t xml:space="preserve">muss sicherstellen, dass </w:t>
      </w:r>
      <w:r w:rsidR="00C838BF" w:rsidRPr="002C1B00">
        <w:t xml:space="preserve">die AMK das MHKW betriebsbereit hält und nach dem Stand der Technik </w:t>
      </w:r>
      <w:r w:rsidR="000E640E">
        <w:t xml:space="preserve">dauerhaft </w:t>
      </w:r>
      <w:r w:rsidR="00C838BF" w:rsidRPr="002C1B00">
        <w:t>betreibt</w:t>
      </w:r>
      <w:r w:rsidR="00286E28" w:rsidRPr="002C1B00">
        <w:t xml:space="preserve"> (vgl. </w:t>
      </w:r>
      <w:r w:rsidR="00991FAE">
        <w:t>§ 2</w:t>
      </w:r>
      <w:r w:rsidR="00286E28" w:rsidRPr="002C1B00">
        <w:t xml:space="preserve"> des Entsorgungsvertrags)</w:t>
      </w:r>
      <w:r w:rsidR="00C838BF" w:rsidRPr="002C1B00">
        <w:t>.</w:t>
      </w:r>
    </w:p>
    <w:p w14:paraId="62BD52A2" w14:textId="38B079CB" w:rsidR="00C838BF" w:rsidRPr="002C1B00" w:rsidRDefault="00DF3583" w:rsidP="003D061A">
      <w:pPr>
        <w:pStyle w:val="Anforderung"/>
      </w:pPr>
      <w:r w:rsidRPr="002C1B00">
        <w:t xml:space="preserve">Der Auftragnehmer muss darauf hinwirken, dass die AMK die vorhandenen drei Verbrennungslinien, die </w:t>
      </w:r>
      <w:r w:rsidRPr="004D7EC8">
        <w:t>Turbinen und die fünfstufige Rauchgasreinigung</w:t>
      </w:r>
      <w:r w:rsidRPr="001A42FF">
        <w:t xml:space="preserve"> </w:t>
      </w:r>
      <w:r w:rsidRPr="002C1B00">
        <w:t xml:space="preserve">so einsetzt, dass die genehmigten Durchsatz- und Emissionsgrenzwerte eingehalten und die Verfügbarkeitsziele erreicht werden. </w:t>
      </w:r>
    </w:p>
    <w:p w14:paraId="2D40BFB5" w14:textId="26BC1474" w:rsidR="003F4881" w:rsidRPr="002C1B00" w:rsidRDefault="009B4A40" w:rsidP="003D061A">
      <w:pPr>
        <w:pStyle w:val="Anforderung"/>
      </w:pPr>
      <w:r w:rsidRPr="002C1B00">
        <w:t xml:space="preserve">Der Auftragnehmer muss über seine Einflussrechte sicherstellen, dass die AMK </w:t>
      </w:r>
      <w:r w:rsidR="00802514">
        <w:t>die</w:t>
      </w:r>
      <w:r w:rsidR="00802514" w:rsidRPr="002C1B00">
        <w:t xml:space="preserve"> erforderlichen Instandhaltungen</w:t>
      </w:r>
      <w:r w:rsidRPr="002C1B00">
        <w:t xml:space="preserve"> veranlasst</w:t>
      </w:r>
      <w:r w:rsidR="003F4881" w:rsidRPr="002C1B00">
        <w:t>.</w:t>
      </w:r>
      <w:r w:rsidR="00317E74">
        <w:t xml:space="preserve"> </w:t>
      </w:r>
      <w:r w:rsidR="004E1AEE">
        <w:t>Darüber hinaus muss</w:t>
      </w:r>
      <w:r w:rsidR="00317E74" w:rsidRPr="002C1B00">
        <w:t xml:space="preserve"> die präventive und korrektive Instandhaltung des gesamten MHKW einschließlich aller Nebenaggregate, Mess- und Regeltechnik sowie Umwelt- und Sicherheitseinrichtungen </w:t>
      </w:r>
      <w:r w:rsidR="004E1AEE">
        <w:t>ge</w:t>
      </w:r>
      <w:r w:rsidR="00317E74" w:rsidRPr="002C1B00">
        <w:t>plan</w:t>
      </w:r>
      <w:r w:rsidR="004E1AEE">
        <w:t>t</w:t>
      </w:r>
      <w:r w:rsidR="00317E74" w:rsidRPr="002C1B00">
        <w:t>, budgetier</w:t>
      </w:r>
      <w:r w:rsidR="004E1AEE">
        <w:t>t</w:t>
      </w:r>
      <w:r w:rsidR="00317E74" w:rsidRPr="002C1B00">
        <w:t xml:space="preserve"> und </w:t>
      </w:r>
      <w:r w:rsidR="004E1AEE">
        <w:t>durchgeführt werden</w:t>
      </w:r>
      <w:r w:rsidR="00317E74">
        <w:t>.</w:t>
      </w:r>
      <w:r w:rsidR="003D268E">
        <w:t xml:space="preserve"> </w:t>
      </w:r>
      <w:r w:rsidR="00317E74" w:rsidRPr="002C1B00">
        <w:t xml:space="preserve">Stillstands- und Revisionsplanungen </w:t>
      </w:r>
      <w:r w:rsidR="003D268E">
        <w:t xml:space="preserve">müssen </w:t>
      </w:r>
      <w:r w:rsidR="00317E74" w:rsidRPr="002C1B00">
        <w:t xml:space="preserve">mit den Leistungs- und KPI-Vorgaben </w:t>
      </w:r>
      <w:r w:rsidR="00386C47">
        <w:t>abgestimmt sein</w:t>
      </w:r>
      <w:r w:rsidR="00317E74" w:rsidRPr="002C1B00">
        <w:t>.</w:t>
      </w:r>
      <w:r w:rsidR="000A3182">
        <w:t xml:space="preserve"> </w:t>
      </w:r>
      <w:r w:rsidR="000A3182" w:rsidRPr="000A3182">
        <w:t>Für das Müllheizkraftwerk ergibt sich unter Berücksichtigung der technisch</w:t>
      </w:r>
      <w:r w:rsidR="000A3182" w:rsidRPr="001A42FF">
        <w:rPr>
          <w:rFonts w:ascii="Cambria Math" w:hAnsi="Cambria Math" w:cs="Cambria Math"/>
        </w:rPr>
        <w:t>‑</w:t>
      </w:r>
      <w:r w:rsidR="000A3182" w:rsidRPr="000A3182">
        <w:t xml:space="preserve">wirtschaftlichen Nutzungsdauern ein erheblicher Erneuerungs- und Sanierungsbedarf im Zeitraum von 2025 bis 2042. </w:t>
      </w:r>
    </w:p>
    <w:p w14:paraId="267AE670" w14:textId="2D32DA1A" w:rsidR="00195518" w:rsidRPr="002C1B00" w:rsidRDefault="00B65868" w:rsidP="003D061A">
      <w:pPr>
        <w:pStyle w:val="Anforderung"/>
      </w:pPr>
      <w:r w:rsidRPr="002C1B00">
        <w:t xml:space="preserve">Der Auftragnehmer muss sicherstellen, dass die AMK so disponiert, dass </w:t>
      </w:r>
      <w:r w:rsidR="007C6419">
        <w:t xml:space="preserve">gegebenenfalls bestehende </w:t>
      </w:r>
      <w:r w:rsidRPr="002C1B00">
        <w:t>vertragliche</w:t>
      </w:r>
      <w:r w:rsidR="007C6419">
        <w:t xml:space="preserve"> </w:t>
      </w:r>
      <w:r w:rsidRPr="002C1B00">
        <w:t xml:space="preserve">Abnahme- und Qualitätsparameter eingehalten werden (vgl. </w:t>
      </w:r>
      <w:r w:rsidR="00F708F6">
        <w:t>§ 2</w:t>
      </w:r>
      <w:r w:rsidRPr="002C1B00">
        <w:t xml:space="preserve"> des Entsorgungsvertrags).</w:t>
      </w:r>
      <w:r w:rsidR="00317E74">
        <w:t xml:space="preserve"> </w:t>
      </w:r>
    </w:p>
    <w:p w14:paraId="55D7F181" w14:textId="71E55639" w:rsidR="00611CBA" w:rsidRDefault="00611CBA" w:rsidP="009F4326">
      <w:pPr>
        <w:pStyle w:val="berschrift2"/>
      </w:pPr>
      <w:bookmarkStart w:id="13" w:name="_Toc230700911"/>
      <w:r w:rsidRPr="009F4326">
        <w:t>Personal</w:t>
      </w:r>
      <w:r>
        <w:t xml:space="preserve"> der AMK und des MHKW</w:t>
      </w:r>
      <w:bookmarkEnd w:id="13"/>
    </w:p>
    <w:p w14:paraId="2B8A3437" w14:textId="76F92E32" w:rsidR="00EB3212" w:rsidRPr="002C1B00" w:rsidRDefault="00190613" w:rsidP="003D061A">
      <w:pPr>
        <w:pStyle w:val="Anforderung"/>
      </w:pPr>
      <w:r w:rsidRPr="002C1B00">
        <w:t xml:space="preserve">Der Auftragnehmer muss sicherstellen, dass die AMK den Betrieb mit dem bestehenden Personal erbringt, die einschlägigen Tarif- und Betriebsvereinbarungen anwendet und die gesetzlich erforderlichen Qualifikationen und Schulungen gewährleistet (vgl. </w:t>
      </w:r>
      <w:r w:rsidR="008F6C2A">
        <w:t>§ 8</w:t>
      </w:r>
      <w:r w:rsidRPr="002C1B00">
        <w:t xml:space="preserve"> des Entsorgungsvertrags).</w:t>
      </w:r>
      <w:r w:rsidR="007C6419">
        <w:t xml:space="preserve"> </w:t>
      </w:r>
      <w:r w:rsidR="004473E1" w:rsidRPr="002C1B00">
        <w:t xml:space="preserve">Soweit erforderlich muss der Auftragnehmer eigenes qualifiziertes Personal – jedoch nur ergänzend – einsetzen. </w:t>
      </w:r>
    </w:p>
    <w:p w14:paraId="2B1F5906" w14:textId="2975CE29" w:rsidR="00DE0475" w:rsidRPr="002C1B00" w:rsidRDefault="004473E1" w:rsidP="003D061A">
      <w:pPr>
        <w:pStyle w:val="Anforderung"/>
      </w:pPr>
      <w:r w:rsidRPr="002C1B00">
        <w:t>Der Auftragnehmer muss</w:t>
      </w:r>
      <w:r w:rsidR="000F6652" w:rsidRPr="002C1B00">
        <w:t xml:space="preserve"> sicherstellen, dass </w:t>
      </w:r>
      <w:r w:rsidR="00E14AE9" w:rsidRPr="002C1B00">
        <w:t>Qualifikationen, Unterweisungen und Schichtorganisation den vertraglichen und gesetzlichen Anforderungen entsprechen</w:t>
      </w:r>
      <w:r w:rsidR="00CD1D58">
        <w:t>.</w:t>
      </w:r>
    </w:p>
    <w:p w14:paraId="3B6B77E4" w14:textId="4FF4B06F" w:rsidR="004630A8" w:rsidRDefault="00791B22" w:rsidP="003D061A">
      <w:pPr>
        <w:pStyle w:val="Anforderung"/>
      </w:pPr>
      <w:r w:rsidRPr="002C1B00">
        <w:t xml:space="preserve">Der Auftragnehmer muss sicherstellen, dass die AMK die Betriebsführung der Anlage gewährleistet und die hierfür erforderlichen personellen und technischen Ressourcen </w:t>
      </w:r>
      <w:r w:rsidR="00B5205E" w:rsidRPr="00B5205E">
        <w:t xml:space="preserve">– </w:t>
      </w:r>
      <w:r w:rsidR="000C761B">
        <w:t xml:space="preserve">wenn erforderlich durch Einschaltung von Dritten </w:t>
      </w:r>
      <w:r w:rsidR="00B5205E" w:rsidRPr="00B5205E">
        <w:t xml:space="preserve">– </w:t>
      </w:r>
      <w:r w:rsidRPr="002C1B00">
        <w:t>bereitstellt</w:t>
      </w:r>
      <w:r w:rsidR="00653E72">
        <w:t>.</w:t>
      </w:r>
    </w:p>
    <w:p w14:paraId="5B2A56C5" w14:textId="5C02E75D" w:rsidR="00936D9D" w:rsidRDefault="00936D9D" w:rsidP="003D061A">
      <w:pPr>
        <w:pStyle w:val="Anforderung"/>
      </w:pPr>
      <w:bookmarkStart w:id="14" w:name="_Ref224823632"/>
      <w:r>
        <w:lastRenderedPageBreak/>
        <w:t xml:space="preserve">Der Auftragnehmer muss </w:t>
      </w:r>
      <w:r w:rsidR="00296A00">
        <w:t>ein tragfähiges Konzept zur Sicherung der Arbeitsplätze vorlegen, das die nachfolgenden Aspekte in einem Zeit- und Umsetzungsplan abbildet.</w:t>
      </w:r>
    </w:p>
    <w:p w14:paraId="6B0EBCB5" w14:textId="0034B223" w:rsidR="00113508" w:rsidRDefault="00E44626" w:rsidP="003D061A">
      <w:pPr>
        <w:pStyle w:val="Anforderung"/>
      </w:pPr>
      <w:r>
        <w:t xml:space="preserve">Der Auftragnehmer muss </w:t>
      </w:r>
      <w:r w:rsidR="00113508">
        <w:t xml:space="preserve">eine Bestandsanalyse der bestehenden Arbeitsverträge und Mitarbeiter </w:t>
      </w:r>
      <w:bookmarkEnd w:id="14"/>
      <w:r w:rsidR="00296A00">
        <w:t>durchführen und darauf aufbauend eine Weiterbeschäftigungsstrategie entwickeln.</w:t>
      </w:r>
    </w:p>
    <w:p w14:paraId="4561DADA" w14:textId="60887E7A" w:rsidR="00400E70" w:rsidRDefault="00113508" w:rsidP="003D061A">
      <w:pPr>
        <w:pStyle w:val="Anforderung"/>
      </w:pPr>
      <w:r>
        <w:t xml:space="preserve">Der Auftragnehmer muss eine </w:t>
      </w:r>
      <w:r w:rsidR="00296A00">
        <w:t>Qualifikations- und Personalentwicklungsstrategie erarbeiten sowie Maßnahmen zur Mitarbeiterbindung vorsehen.</w:t>
      </w:r>
    </w:p>
    <w:p w14:paraId="032514C8" w14:textId="0CB08F30" w:rsidR="00B87CBE" w:rsidRDefault="00296A00" w:rsidP="003D061A">
      <w:pPr>
        <w:pStyle w:val="Anforderung"/>
      </w:pPr>
      <w:r>
        <w:t>Im</w:t>
      </w:r>
      <w:r w:rsidR="00336967">
        <w:t xml:space="preserve"> Falle einer Umstrukturierung </w:t>
      </w:r>
      <w:r>
        <w:t>muss der Auftragnehmer diese sozialverträglich gestalten und dabei die Grundsätze der Sozialverträglichkeit durch geeignete Sozialplan- und Unterstützungsmaßnahmen umsetzen.</w:t>
      </w:r>
    </w:p>
    <w:p w14:paraId="014CEACD" w14:textId="552D3B7F" w:rsidR="00B87CBE" w:rsidRDefault="00B87CBE" w:rsidP="003D061A">
      <w:pPr>
        <w:pStyle w:val="Anforderung"/>
      </w:pPr>
      <w:r>
        <w:t>Der Auftragnehmer</w:t>
      </w:r>
      <w:r w:rsidR="00E6241F">
        <w:t xml:space="preserve"> muss </w:t>
      </w:r>
      <w:r w:rsidR="00296A00">
        <w:t>den Mitarbeitenden Alternativen zu Kündigungen aufzeigen und hierfür wirksame Umsetzungs- und Eskalationsmechanismen bereitstellen.</w:t>
      </w:r>
    </w:p>
    <w:p w14:paraId="3BC50739" w14:textId="77777777" w:rsidR="00CF64D4" w:rsidRDefault="00B87CBE" w:rsidP="003D061A">
      <w:pPr>
        <w:pStyle w:val="Anforderung"/>
      </w:pPr>
      <w:r>
        <w:t xml:space="preserve">Der Auftragnehmer muss </w:t>
      </w:r>
      <w:r w:rsidR="00296A00">
        <w:t>sich zur Nachhaltigkeit und regionalen Verantwortung bekennen.</w:t>
      </w:r>
    </w:p>
    <w:p w14:paraId="251852D5" w14:textId="64A45407" w:rsidR="009B22BD" w:rsidRDefault="00CF64D4" w:rsidP="003D061A">
      <w:pPr>
        <w:pStyle w:val="Anforderung"/>
      </w:pPr>
      <w:r>
        <w:t xml:space="preserve">Der Auftragnehmer muss </w:t>
      </w:r>
      <w:r w:rsidR="008C513F">
        <w:t>alle</w:t>
      </w:r>
      <w:r>
        <w:t xml:space="preserve"> Konzepte</w:t>
      </w:r>
      <w:r w:rsidR="008C513F">
        <w:t>, aufgeführt in Anlage 05 – Bewertungsmatrix</w:t>
      </w:r>
      <w:r w:rsidR="00DB2A19">
        <w:t>,</w:t>
      </w:r>
      <w:r w:rsidR="008C513F">
        <w:t xml:space="preserve"> </w:t>
      </w:r>
      <w:r>
        <w:t>nach</w:t>
      </w:r>
      <w:r w:rsidR="008C513F">
        <w:t xml:space="preserve"> jeweiliger</w:t>
      </w:r>
      <w:r>
        <w:t xml:space="preserve"> Freigabe durch den Auftraggeber vollständig umsetzen.</w:t>
      </w:r>
    </w:p>
    <w:p w14:paraId="6E89A6DC" w14:textId="4C706E9E" w:rsidR="00791B22" w:rsidRPr="002C1B00" w:rsidRDefault="004630A8" w:rsidP="003D061A">
      <w:pPr>
        <w:pStyle w:val="Anforderung"/>
      </w:pPr>
      <w:r>
        <w:t>D</w:t>
      </w:r>
      <w:r w:rsidR="00791B22" w:rsidRPr="002C1B00">
        <w:t xml:space="preserve">er Auftragnehmer muss sein Branchen-Know-how </w:t>
      </w:r>
      <w:r>
        <w:t xml:space="preserve">beim Betrieb der Anlage </w:t>
      </w:r>
      <w:r w:rsidR="00791B22" w:rsidRPr="002C1B00">
        <w:t>vollständig einbringen (vgl. § 4 Abs. 2, Abs. 4, Abs. 6</w:t>
      </w:r>
      <w:r w:rsidR="00653E72">
        <w:t xml:space="preserve"> des </w:t>
      </w:r>
      <w:r w:rsidR="00653E72" w:rsidRPr="002C1B00">
        <w:t>Konsortialvertrag</w:t>
      </w:r>
      <w:r w:rsidR="00653E72">
        <w:t>s</w:t>
      </w:r>
      <w:r w:rsidR="00791B22" w:rsidRPr="002C1B00">
        <w:t>)</w:t>
      </w:r>
      <w:r w:rsidR="00653E72">
        <w:t>.</w:t>
      </w:r>
    </w:p>
    <w:p w14:paraId="76124741" w14:textId="7F8279A5" w:rsidR="00A8671C" w:rsidRDefault="007F4ABB" w:rsidP="00123DAB">
      <w:pPr>
        <w:pStyle w:val="berschrift2"/>
      </w:pPr>
      <w:bookmarkStart w:id="15" w:name="_Toc230700912"/>
      <w:r>
        <w:t>Wirtschaftliche Ergebnisse</w:t>
      </w:r>
    </w:p>
    <w:p w14:paraId="42470643" w14:textId="42129BA2" w:rsidR="00A8671C" w:rsidRDefault="007F4ABB" w:rsidP="003D061A">
      <w:r w:rsidRPr="00552B74">
        <w:t>Der Auftragnehmer muss die wirtschaftlichen Ergebnisse de</w:t>
      </w:r>
      <w:r w:rsidR="0079235D">
        <w:t>s</w:t>
      </w:r>
      <w:r w:rsidRPr="00552B74">
        <w:t xml:space="preserve"> AMK</w:t>
      </w:r>
      <w:r w:rsidR="0079235D">
        <w:t>-Verbunds</w:t>
      </w:r>
      <w:r w:rsidRPr="00552B74">
        <w:t xml:space="preserve"> im Innenverhältnis vollständig tragen und Verluste ausgleichen. Dafür stehen ihm etwaige Überschüsse zu. Den Auftraggeber darf keine Nachschusspflicht treffen.</w:t>
      </w:r>
      <w:r w:rsidR="00957DCF">
        <w:t xml:space="preserve"> </w:t>
      </w:r>
      <w:r w:rsidR="00FB7A97">
        <w:t xml:space="preserve">Der Auftragnehmer muss </w:t>
      </w:r>
      <w:r w:rsidR="005D6CB4">
        <w:t xml:space="preserve">die mit der Beteiligung an der </w:t>
      </w:r>
      <w:r w:rsidR="00F560E1">
        <w:t xml:space="preserve">GfA erzielten Gewinne für Rückstellungen bzw. für die Nachsorge der Deponie Lüdenscheid-Kleinleifringhausen nutzen. </w:t>
      </w:r>
      <w:r w:rsidR="00552B74" w:rsidRPr="00552B74">
        <w:t>Den Auftraggeber darf keine Nachschusspflicht treffen.</w:t>
      </w:r>
    </w:p>
    <w:p w14:paraId="51F4EBF2" w14:textId="3760A710" w:rsidR="00123DAB" w:rsidRDefault="003C4FB4" w:rsidP="00123DAB">
      <w:pPr>
        <w:pStyle w:val="berschrift2"/>
      </w:pPr>
      <w:r w:rsidRPr="003C4FB4">
        <w:t>Mitwirkung Dritter und behördliche Anforderungen</w:t>
      </w:r>
      <w:bookmarkEnd w:id="15"/>
    </w:p>
    <w:p w14:paraId="28C3076C" w14:textId="62B7B57A" w:rsidR="00123DAB" w:rsidRDefault="001D3599" w:rsidP="00A548E5">
      <w:r w:rsidRPr="007E1403">
        <w:t>Der Auftragnehmer muss alle in seiner Sphäre liegenden Beiträge zur Erlangung erforderlicher behördlicher und kartellrechtlicher Freigaben leisten und notwendige Unterlagen vollständig und fristgerecht einreichen</w:t>
      </w:r>
      <w:r>
        <w:t>.</w:t>
      </w:r>
    </w:p>
    <w:p w14:paraId="3C10F179" w14:textId="664BE7ED" w:rsidR="005C52B4" w:rsidRDefault="0080383B" w:rsidP="00EE163A">
      <w:pPr>
        <w:pStyle w:val="berschrift2"/>
      </w:pPr>
      <w:bookmarkStart w:id="16" w:name="_Toc230700913"/>
      <w:r w:rsidRPr="0080383B">
        <w:lastRenderedPageBreak/>
        <w:t>Qualität, Umwelt und Arbeitssicherheit</w:t>
      </w:r>
      <w:bookmarkEnd w:id="16"/>
    </w:p>
    <w:p w14:paraId="7E82CA6C" w14:textId="4EC1934B" w:rsidR="0080383B" w:rsidRDefault="00437CB0" w:rsidP="0080383B">
      <w:r w:rsidRPr="00437CB0">
        <w:t xml:space="preserve">Der Auftragnehmer muss ein zertifiziertes Managementsystem (z. B. ISO 9001, ISO 14001, </w:t>
      </w:r>
      <w:r w:rsidR="00D54C9B">
        <w:t>ähnlich</w:t>
      </w:r>
      <w:r w:rsidRPr="00437CB0">
        <w:t xml:space="preserve"> oder gleichwertig) </w:t>
      </w:r>
      <w:r>
        <w:t>bei der AMK etablieren</w:t>
      </w:r>
      <w:r w:rsidRPr="00437CB0">
        <w:t xml:space="preserve"> und die Einhaltung aller einschlägigen gesetzlichen und behördlichen Vorgaben sicherstellen</w:t>
      </w:r>
      <w:r w:rsidR="00A548E5">
        <w:t>.</w:t>
      </w:r>
    </w:p>
    <w:p w14:paraId="3C92B9E9" w14:textId="6209DAB4" w:rsidR="00E02B58" w:rsidRDefault="00656BAB" w:rsidP="008A7D0E">
      <w:pPr>
        <w:pStyle w:val="berschrift2"/>
      </w:pPr>
      <w:bookmarkStart w:id="17" w:name="_Toc230700914"/>
      <w:r w:rsidRPr="00F5546F">
        <w:t xml:space="preserve">Weitere </w:t>
      </w:r>
      <w:r w:rsidR="0042096E" w:rsidRPr="00F5546F">
        <w:t xml:space="preserve">Pflichten </w:t>
      </w:r>
      <w:r w:rsidR="002A42F7">
        <w:t>in Bezug auf den AMK-Verbund und Deponien</w:t>
      </w:r>
    </w:p>
    <w:p w14:paraId="78AD1084" w14:textId="77777777" w:rsidR="00C21429" w:rsidRDefault="00D72170" w:rsidP="00772329">
      <w:pPr>
        <w:pStyle w:val="Anforderung"/>
      </w:pPr>
      <w:r>
        <w:t xml:space="preserve">Der Auftragnehmer muss den Betrieb des </w:t>
      </w:r>
      <w:r w:rsidR="00C21429">
        <w:t xml:space="preserve">AMK-Verbunds sicherstellen. </w:t>
      </w:r>
    </w:p>
    <w:p w14:paraId="267792D0" w14:textId="5BD34F3B" w:rsidR="005B199F" w:rsidRDefault="00E07DD6" w:rsidP="00772329">
      <w:pPr>
        <w:pStyle w:val="Anforderung"/>
      </w:pPr>
      <w:r>
        <w:t xml:space="preserve">Für den Fall, dass der </w:t>
      </w:r>
      <w:r w:rsidR="005B199F">
        <w:t xml:space="preserve">Auftragnehmer </w:t>
      </w:r>
      <w:r>
        <w:t xml:space="preserve">die Betriebsführung des AMK-Verbunds nicht aus der AMK heraus erbringt, </w:t>
      </w:r>
      <w:r w:rsidR="005B199F">
        <w:t xml:space="preserve">muss </w:t>
      </w:r>
      <w:r>
        <w:t>er</w:t>
      </w:r>
      <w:r w:rsidR="005B199F">
        <w:t xml:space="preserve"> sicherstellen, dass </w:t>
      </w:r>
      <w:r w:rsidR="00A41CE7">
        <w:t xml:space="preserve">die AMK ausreichenden Einblick in die operative kaufmännische Betriebsführung </w:t>
      </w:r>
      <w:r w:rsidR="00410669">
        <w:t xml:space="preserve">der AMK Objekt und AMK Objekt Verwaltung </w:t>
      </w:r>
      <w:r w:rsidR="00A41CE7">
        <w:t>bekommt.</w:t>
      </w:r>
      <w:r>
        <w:t xml:space="preserve"> </w:t>
      </w:r>
      <w:r w:rsidR="00954DE6">
        <w:t>Hierzu</w:t>
      </w:r>
      <w:r w:rsidR="005B199F">
        <w:t xml:space="preserve"> hat </w:t>
      </w:r>
      <w:r w:rsidR="008811B4">
        <w:t xml:space="preserve">er </w:t>
      </w:r>
      <w:r w:rsidR="005B199F">
        <w:t xml:space="preserve">alle </w:t>
      </w:r>
      <w:r w:rsidR="008811B4">
        <w:t xml:space="preserve">hierfür </w:t>
      </w:r>
      <w:r w:rsidR="005B199F">
        <w:t xml:space="preserve">erforderlichen </w:t>
      </w:r>
      <w:r w:rsidR="008811B4">
        <w:t xml:space="preserve">technischen und wirtschaftlichen </w:t>
      </w:r>
      <w:r w:rsidR="005B199F">
        <w:t>Voraussetzungen zu schaffen</w:t>
      </w:r>
      <w:r w:rsidR="00954DE6">
        <w:t>.</w:t>
      </w:r>
    </w:p>
    <w:p w14:paraId="2A96BC8D" w14:textId="58C425DF" w:rsidR="00776938" w:rsidRPr="00E36D30" w:rsidRDefault="00776938" w:rsidP="00772329">
      <w:pPr>
        <w:pStyle w:val="Anforderung"/>
      </w:pPr>
      <w:r w:rsidRPr="00E36D30">
        <w:t xml:space="preserve">Der Auftragnehmer muss </w:t>
      </w:r>
      <w:r w:rsidR="00BC3875" w:rsidRPr="00E36D30">
        <w:t xml:space="preserve">den Betrieb der </w:t>
      </w:r>
      <w:r w:rsidRPr="00E36D30">
        <w:t>Dep</w:t>
      </w:r>
      <w:r w:rsidR="008D0BE7" w:rsidRPr="00E36D30">
        <w:t xml:space="preserve">onie </w:t>
      </w:r>
      <w:r w:rsidR="00BE080C" w:rsidRPr="003D061A">
        <w:t>Lösenbach</w:t>
      </w:r>
      <w:r w:rsidR="008D0BE7" w:rsidRPr="003D061A">
        <w:t xml:space="preserve"> </w:t>
      </w:r>
      <w:r w:rsidR="008D0BE7" w:rsidRPr="00E36D30">
        <w:t xml:space="preserve">über die Gesellschaften </w:t>
      </w:r>
      <w:r w:rsidR="00BE080C" w:rsidRPr="003D061A">
        <w:t>AEL und GfA</w:t>
      </w:r>
      <w:r w:rsidR="008D0BE7" w:rsidRPr="003D061A">
        <w:t xml:space="preserve"> </w:t>
      </w:r>
      <w:r w:rsidR="00BC3875" w:rsidRPr="00E36D30">
        <w:t>sicherstellen</w:t>
      </w:r>
      <w:r w:rsidR="00254352">
        <w:t xml:space="preserve"> sowie die Stilllegung und Nachsorge der Deponie Kleinleifringhausen</w:t>
      </w:r>
      <w:r w:rsidR="00BC3875" w:rsidRPr="00E36D30">
        <w:t>.</w:t>
      </w:r>
    </w:p>
    <w:p w14:paraId="2714AF15" w14:textId="329F75E9" w:rsidR="002943F8" w:rsidRDefault="002711DA" w:rsidP="003D061A">
      <w:pPr>
        <w:pStyle w:val="Anforderung"/>
      </w:pPr>
      <w:r w:rsidRPr="002711DA">
        <w:t xml:space="preserve">Der Auftragnehmer </w:t>
      </w:r>
      <w:r>
        <w:t xml:space="preserve">muss sicherstellen, dass </w:t>
      </w:r>
      <w:r w:rsidRPr="002711DA">
        <w:t>die für den Betrieb der Anlieferungswaage am MHKW erforderliche Software auf Kosten der AMK lizenzier</w:t>
      </w:r>
      <w:r>
        <w:t>t</w:t>
      </w:r>
      <w:r w:rsidRPr="002711DA">
        <w:t xml:space="preserve"> oder </w:t>
      </w:r>
      <w:r w:rsidR="00FA3A3B">
        <w:t xml:space="preserve">auf Kosten der AMK </w:t>
      </w:r>
      <w:r w:rsidRPr="002711DA">
        <w:t>beschaff</w:t>
      </w:r>
      <w:r>
        <w:t>t wird</w:t>
      </w:r>
      <w:r w:rsidRPr="002711DA">
        <w:t xml:space="preserve">. Die Nutzungsrechte stehen </w:t>
      </w:r>
      <w:r w:rsidR="00FA3A3B">
        <w:t xml:space="preserve">ausschließlich </w:t>
      </w:r>
      <w:r w:rsidRPr="002711DA">
        <w:t xml:space="preserve">der AMK </w:t>
      </w:r>
      <w:r w:rsidR="000D44D1">
        <w:t xml:space="preserve">für die Dauer der Zusammenarbeit </w:t>
      </w:r>
      <w:r w:rsidRPr="002711DA">
        <w:t>zu.</w:t>
      </w:r>
    </w:p>
    <w:p w14:paraId="6B00D21B" w14:textId="1E41C511" w:rsidR="00B215BB" w:rsidRPr="00F5546F" w:rsidRDefault="00E02B58" w:rsidP="008A7D0E">
      <w:pPr>
        <w:pStyle w:val="berschrift2"/>
      </w:pPr>
      <w:r>
        <w:t>Weitere Pflichten</w:t>
      </w:r>
      <w:r w:rsidR="002943F8">
        <w:t xml:space="preserve"> der </w:t>
      </w:r>
      <w:r w:rsidR="0042096E" w:rsidRPr="00F5546F">
        <w:t>AMK</w:t>
      </w:r>
      <w:bookmarkEnd w:id="17"/>
      <w:r w:rsidR="002943F8">
        <w:t xml:space="preserve"> in Bezug auf die Entsorgung</w:t>
      </w:r>
    </w:p>
    <w:p w14:paraId="72ECA4D6" w14:textId="779E4463" w:rsidR="008E6484" w:rsidRPr="00F5546F" w:rsidRDefault="002E0D95" w:rsidP="003D061A">
      <w:pPr>
        <w:pStyle w:val="Anforderung"/>
      </w:pPr>
      <w:r w:rsidRPr="00F5546F">
        <w:t xml:space="preserve">Der Auftragnehmer muss sicherstellen, dass die AMK </w:t>
      </w:r>
      <w:r w:rsidR="008E6484" w:rsidRPr="00F5546F">
        <w:t xml:space="preserve">die im Entsorgungsvertrag </w:t>
      </w:r>
      <w:r w:rsidR="00A70782" w:rsidRPr="00F5546F">
        <w:t xml:space="preserve">festgelegten Pflichten erfüllt. </w:t>
      </w:r>
    </w:p>
    <w:p w14:paraId="59BEA7EA" w14:textId="3FA49AC8" w:rsidR="00A70782" w:rsidRPr="00F5546F" w:rsidRDefault="00A70782" w:rsidP="003D061A">
      <w:pPr>
        <w:pStyle w:val="Anforderung"/>
      </w:pPr>
      <w:r w:rsidRPr="00F5546F">
        <w:t xml:space="preserve">Nach dem </w:t>
      </w:r>
      <w:r w:rsidRPr="00753C5A">
        <w:t xml:space="preserve">neu abzuschließenden </w:t>
      </w:r>
      <w:r w:rsidRPr="00F5546F">
        <w:t xml:space="preserve">Entsorgungsvertrag wäre die </w:t>
      </w:r>
      <w:r w:rsidR="009B2720">
        <w:t>AMK</w:t>
      </w:r>
      <w:r w:rsidR="009B2720" w:rsidRPr="00F5546F">
        <w:t xml:space="preserve"> </w:t>
      </w:r>
      <w:r w:rsidRPr="00F5546F">
        <w:t>verpflichtet</w:t>
      </w:r>
      <w:r w:rsidR="00AA3818">
        <w:t>,</w:t>
      </w:r>
    </w:p>
    <w:p w14:paraId="123FC87D" w14:textId="6ADCF843" w:rsidR="00A70782" w:rsidRPr="00F5546F" w:rsidRDefault="00A70782" w:rsidP="003D061A">
      <w:pPr>
        <w:pStyle w:val="ListParagraph"/>
        <w:numPr>
          <w:ilvl w:val="0"/>
          <w:numId w:val="10"/>
        </w:numPr>
      </w:pPr>
      <w:r w:rsidRPr="00F5546F">
        <w:t>die ihr übertragenen Entsorgungs</w:t>
      </w:r>
      <w:r w:rsidRPr="00F5546F">
        <w:rPr>
          <w:rFonts w:ascii="Cambria Math" w:hAnsi="Cambria Math" w:cs="Cambria Math"/>
        </w:rPr>
        <w:t>‑</w:t>
      </w:r>
      <w:r w:rsidRPr="00F5546F">
        <w:t>, Behandlungs</w:t>
      </w:r>
      <w:r w:rsidRPr="00F5546F">
        <w:rPr>
          <w:rFonts w:ascii="Cambria Math" w:hAnsi="Cambria Math" w:cs="Cambria Math"/>
        </w:rPr>
        <w:t>‑</w:t>
      </w:r>
      <w:r w:rsidRPr="00F5546F">
        <w:t xml:space="preserve"> und Verwertungsaufgaben (u. a. Restabfälle, Grünabfälle, Bioabfälle, schadstoffhaltige Abfälle) ordnungsgemäß wahrzunehmen,</w:t>
      </w:r>
    </w:p>
    <w:p w14:paraId="33FB0EB8" w14:textId="359B5679" w:rsidR="00A70782" w:rsidRPr="00F5546F" w:rsidRDefault="00A70782" w:rsidP="003D061A">
      <w:pPr>
        <w:pStyle w:val="ListParagraph"/>
        <w:numPr>
          <w:ilvl w:val="0"/>
          <w:numId w:val="10"/>
        </w:numPr>
      </w:pPr>
      <w:r w:rsidRPr="00F5546F">
        <w:t>sämtliche einschlägigen gesetzlichen Vorschriften, behördlichen Genehmigungen, Planfeststellungsbeschlüsse, die Abfallwirtschaftssatzung</w:t>
      </w:r>
      <w:r w:rsidR="00077178">
        <w:t>,</w:t>
      </w:r>
      <w:r w:rsidRPr="00F5546F">
        <w:t xml:space="preserve"> das Abfallwirtschaftskonzept des Kreises </w:t>
      </w:r>
      <w:r w:rsidR="00077178" w:rsidRPr="00F5546F">
        <w:t xml:space="preserve">sowie </w:t>
      </w:r>
      <w:r w:rsidR="00077178">
        <w:t xml:space="preserve">den Abfallwirtschaftsplan des Landes Nordrhein-Westfalen </w:t>
      </w:r>
      <w:r w:rsidRPr="00F5546F">
        <w:t>einzuhalten,</w:t>
      </w:r>
    </w:p>
    <w:p w14:paraId="4170823C" w14:textId="77777777" w:rsidR="00A70782" w:rsidRPr="00F5546F" w:rsidRDefault="00A70782" w:rsidP="003D061A">
      <w:pPr>
        <w:pStyle w:val="ListParagraph"/>
        <w:numPr>
          <w:ilvl w:val="0"/>
          <w:numId w:val="10"/>
        </w:numPr>
      </w:pPr>
      <w:r w:rsidRPr="00F5546F">
        <w:t>die Entsorgungsleistungen wirtschaftlich, umweltverträglich und nach dem jeweils anerkannten Stand der Technik zu erbringen,</w:t>
      </w:r>
    </w:p>
    <w:p w14:paraId="14410606" w14:textId="77777777" w:rsidR="00A70782" w:rsidRPr="00F5546F" w:rsidRDefault="00A70782" w:rsidP="003D061A">
      <w:pPr>
        <w:pStyle w:val="ListParagraph"/>
        <w:numPr>
          <w:ilvl w:val="0"/>
          <w:numId w:val="10"/>
        </w:numPr>
      </w:pPr>
      <w:r w:rsidRPr="00F5546F">
        <w:lastRenderedPageBreak/>
        <w:t>die sichere und kontinuierliche Entsorgung der dem Anschluss</w:t>
      </w:r>
      <w:r w:rsidRPr="00753C5A">
        <w:rPr>
          <w:rFonts w:ascii="Cambria Math" w:hAnsi="Cambria Math" w:cs="Cambria Math"/>
        </w:rPr>
        <w:t>‑</w:t>
      </w:r>
      <w:r w:rsidRPr="00F5546F">
        <w:t xml:space="preserve"> und Benutzungszwang unterliegenden Abfälle zu gewährleisten,</w:t>
      </w:r>
    </w:p>
    <w:p w14:paraId="1D90DFEF" w14:textId="77777777" w:rsidR="00A70782" w:rsidRPr="00F5546F" w:rsidRDefault="00A70782" w:rsidP="003D061A">
      <w:pPr>
        <w:pStyle w:val="ListParagraph"/>
        <w:numPr>
          <w:ilvl w:val="0"/>
          <w:numId w:val="10"/>
        </w:numPr>
      </w:pPr>
      <w:r w:rsidRPr="00F5546F">
        <w:t>die Abfallentsorgungsanlage betriebsfähig zu halten und betriebliche Störungen unverzüglich zu beheben bzw. beheben zu lassen,</w:t>
      </w:r>
    </w:p>
    <w:p w14:paraId="59EB9FCD" w14:textId="77777777" w:rsidR="00A70782" w:rsidRPr="00F5546F" w:rsidRDefault="00A70782" w:rsidP="003D061A">
      <w:pPr>
        <w:pStyle w:val="ListParagraph"/>
        <w:numPr>
          <w:ilvl w:val="0"/>
          <w:numId w:val="10"/>
        </w:numPr>
      </w:pPr>
      <w:r w:rsidRPr="00F5546F">
        <w:t>Energie aus der thermischen Abfallbehandlung zu verwerten und die Eigenenergieversorgung des Müllheizkraftwerks nach Möglichkeit sicherzustellen,</w:t>
      </w:r>
    </w:p>
    <w:p w14:paraId="3F5E5C5B" w14:textId="77777777" w:rsidR="00A70782" w:rsidRPr="00F5546F" w:rsidRDefault="00A70782" w:rsidP="003D061A">
      <w:pPr>
        <w:pStyle w:val="ListParagraph"/>
        <w:numPr>
          <w:ilvl w:val="0"/>
          <w:numId w:val="10"/>
        </w:numPr>
      </w:pPr>
      <w:r w:rsidRPr="00F5546F">
        <w:t>dem Auftraggeber regelmäßig und fristgerecht Mengen</w:t>
      </w:r>
      <w:r w:rsidRPr="00753C5A">
        <w:rPr>
          <w:rFonts w:ascii="Cambria Math" w:hAnsi="Cambria Math" w:cs="Cambria Math"/>
        </w:rPr>
        <w:t>‑</w:t>
      </w:r>
      <w:r w:rsidRPr="00F5546F">
        <w:t>, Anlieferungs</w:t>
      </w:r>
      <w:r w:rsidRPr="00753C5A">
        <w:rPr>
          <w:rFonts w:ascii="Cambria Math" w:hAnsi="Cambria Math" w:cs="Cambria Math"/>
        </w:rPr>
        <w:t>‑</w:t>
      </w:r>
      <w:r w:rsidRPr="00F5546F">
        <w:t>, Verwertungs</w:t>
      </w:r>
      <w:r w:rsidRPr="00753C5A">
        <w:rPr>
          <w:rFonts w:ascii="Cambria Math" w:hAnsi="Cambria Math" w:cs="Cambria Math"/>
        </w:rPr>
        <w:t>‑</w:t>
      </w:r>
      <w:r w:rsidRPr="00F5546F">
        <w:t xml:space="preserve"> und Jahresstatistiken vorzulegen,</w:t>
      </w:r>
    </w:p>
    <w:p w14:paraId="2209E394" w14:textId="77777777" w:rsidR="00A70782" w:rsidRDefault="00A70782" w:rsidP="003D061A">
      <w:pPr>
        <w:pStyle w:val="ListParagraph"/>
        <w:numPr>
          <w:ilvl w:val="0"/>
          <w:numId w:val="10"/>
        </w:numPr>
      </w:pPr>
      <w:r w:rsidRPr="00F5546F">
        <w:t>den Auftraggeber unverzüglich über wesentliche Betriebsstörungen, Revisionen oder außergewöhnliche Ereignisse zu informieren,</w:t>
      </w:r>
    </w:p>
    <w:p w14:paraId="50E36C3D" w14:textId="6F0A4868" w:rsidR="00077178" w:rsidRPr="00F5546F" w:rsidRDefault="008930A2" w:rsidP="003D061A">
      <w:pPr>
        <w:pStyle w:val="ListParagraph"/>
        <w:numPr>
          <w:ilvl w:val="0"/>
          <w:numId w:val="10"/>
        </w:numPr>
      </w:pPr>
      <w:r>
        <w:t xml:space="preserve">bei Betriebsstillständen </w:t>
      </w:r>
      <w:r w:rsidR="00641952">
        <w:t xml:space="preserve">des MHKW sicherstellen, dass die Verbrennung bzw. Entsorgung in anderen Anlagen erfolgt, </w:t>
      </w:r>
    </w:p>
    <w:p w14:paraId="706C7A68" w14:textId="77777777" w:rsidR="00A70782" w:rsidRPr="00F5546F" w:rsidRDefault="00A70782" w:rsidP="003D061A">
      <w:pPr>
        <w:pStyle w:val="ListParagraph"/>
        <w:numPr>
          <w:ilvl w:val="0"/>
          <w:numId w:val="10"/>
        </w:numPr>
      </w:pPr>
      <w:r w:rsidRPr="00F5546F">
        <w:t>bei Einschaltung Dritter sicherzustellen, dass diese die vertraglichen Pflichten einhalten (unter Zustimmung des Auftraggebers),</w:t>
      </w:r>
    </w:p>
    <w:p w14:paraId="0CA0D93A" w14:textId="77777777" w:rsidR="00A70782" w:rsidRPr="00F5546F" w:rsidRDefault="00A70782" w:rsidP="003D061A">
      <w:pPr>
        <w:pStyle w:val="ListParagraph"/>
        <w:numPr>
          <w:ilvl w:val="0"/>
          <w:numId w:val="10"/>
        </w:numPr>
      </w:pPr>
      <w:r w:rsidRPr="00F5546F">
        <w:t>die erforderlichen Versicherungen abzuschließen und den Auftraggeber von Schadensersatzansprüchen freizustellen,</w:t>
      </w:r>
    </w:p>
    <w:p w14:paraId="11BA39D9" w14:textId="77777777" w:rsidR="00A70782" w:rsidRPr="00F5546F" w:rsidRDefault="00A70782" w:rsidP="003D061A">
      <w:pPr>
        <w:pStyle w:val="ListParagraph"/>
        <w:numPr>
          <w:ilvl w:val="0"/>
          <w:numId w:val="10"/>
        </w:numPr>
      </w:pPr>
      <w:r w:rsidRPr="00F5546F">
        <w:t>Weisungen des Auftraggebers zu befolgen, soweit sie zur Einhaltung öffentlich</w:t>
      </w:r>
      <w:r w:rsidRPr="00753C5A">
        <w:rPr>
          <w:rFonts w:ascii="Cambria Math" w:hAnsi="Cambria Math" w:cs="Cambria Math"/>
        </w:rPr>
        <w:t>‑</w:t>
      </w:r>
      <w:r w:rsidRPr="00F5546F">
        <w:t xml:space="preserve">rechtlicher Vorschriften erforderlich sind. </w:t>
      </w:r>
    </w:p>
    <w:p w14:paraId="6893FD04" w14:textId="47C9368B" w:rsidR="002475A5" w:rsidRDefault="00E92199" w:rsidP="00772329">
      <w:pPr>
        <w:pStyle w:val="Anforderung"/>
        <w:numPr>
          <w:ilvl w:val="0"/>
          <w:numId w:val="0"/>
        </w:numPr>
      </w:pPr>
      <w:r>
        <w:t xml:space="preserve">Für weitere Pflichten der AMK wird auf Anlage </w:t>
      </w:r>
      <w:r w:rsidR="00C468D3">
        <w:t>02.</w:t>
      </w:r>
      <w:r w:rsidR="0008349B">
        <w:t xml:space="preserve">6 </w:t>
      </w:r>
      <w:r>
        <w:t>– Entsorgungsvertrag verwiesen.</w:t>
      </w:r>
    </w:p>
    <w:p w14:paraId="2EA5BF0C" w14:textId="77777777" w:rsidR="00413E8B" w:rsidRDefault="00413E8B" w:rsidP="00772329">
      <w:pPr>
        <w:pStyle w:val="Anforderung"/>
        <w:numPr>
          <w:ilvl w:val="0"/>
          <w:numId w:val="0"/>
        </w:numPr>
      </w:pPr>
    </w:p>
    <w:p w14:paraId="6E99D0A6" w14:textId="490B9648" w:rsidR="00413E8B" w:rsidRPr="0032119E" w:rsidRDefault="00413E8B" w:rsidP="003D061A">
      <w:pPr>
        <w:jc w:val="center"/>
        <w:rPr>
          <w:highlight w:val="yellow"/>
        </w:rPr>
      </w:pPr>
      <w:r>
        <w:t>***</w:t>
      </w:r>
    </w:p>
    <w:sectPr w:rsidR="00413E8B" w:rsidRPr="0032119E" w:rsidSect="007C326D">
      <w:headerReference w:type="even" r:id="rId17"/>
      <w:headerReference w:type="default" r:id="rId18"/>
      <w:footerReference w:type="default" r:id="rId19"/>
      <w:headerReference w:type="first" r:id="rId2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D8AFA" w14:textId="77777777" w:rsidR="00EC4879" w:rsidRDefault="00EC4879" w:rsidP="00EE6787">
      <w:r>
        <w:separator/>
      </w:r>
    </w:p>
  </w:endnote>
  <w:endnote w:type="continuationSeparator" w:id="0">
    <w:p w14:paraId="694F6065" w14:textId="77777777" w:rsidR="00EC4879" w:rsidRDefault="00EC4879" w:rsidP="00EE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ompatilFact LT Regular">
    <w:altName w:val="Calibri"/>
    <w:charset w:val="01"/>
    <w:family w:val="auto"/>
    <w:pitch w:val="default"/>
  </w:font>
  <w:font w:name="Cambria Math">
    <w:panose1 w:val="02040503050406030204"/>
    <w:charset w:val="00"/>
    <w:family w:val="roman"/>
    <w:pitch w:val="variable"/>
    <w:sig w:usb0="E00006FF" w:usb1="420024FF" w:usb2="02000000" w:usb3="00000000" w:csb0="0000019F" w:csb1="00000000"/>
  </w:font>
  <w:font w:name="BundesSerif Office">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073339"/>
      <w:docPartObj>
        <w:docPartGallery w:val="Page Numbers (Bottom of Page)"/>
        <w:docPartUnique/>
      </w:docPartObj>
    </w:sdtPr>
    <w:sdtEndPr/>
    <w:sdtContent>
      <w:sdt>
        <w:sdtPr>
          <w:id w:val="-1769616900"/>
          <w:docPartObj>
            <w:docPartGallery w:val="Page Numbers (Top of Page)"/>
            <w:docPartUnique/>
          </w:docPartObj>
        </w:sdtPr>
        <w:sdtEndPr/>
        <w:sdtContent>
          <w:p w14:paraId="7AC6CD51" w14:textId="303F65BB" w:rsidR="0072440D" w:rsidRPr="00DF78B9" w:rsidRDefault="007C028E" w:rsidP="00DF78B9">
            <w:pPr>
              <w:pStyle w:val="Seitenzahlen"/>
            </w:pPr>
            <w:r w:rsidRPr="00DF78B9">
              <w:t>Seite</w:t>
            </w:r>
            <w:r w:rsidR="008A74CA" w:rsidRPr="00DF78B9">
              <w:t xml:space="preserve"> </w:t>
            </w:r>
            <w:r w:rsidR="008A74CA" w:rsidRPr="00DF78B9">
              <w:fldChar w:fldCharType="begin"/>
            </w:r>
            <w:r w:rsidR="008A74CA" w:rsidRPr="00DF78B9">
              <w:instrText xml:space="preserve"> PAGE </w:instrText>
            </w:r>
            <w:r w:rsidR="008A74CA" w:rsidRPr="00DF78B9">
              <w:fldChar w:fldCharType="separate"/>
            </w:r>
            <w:r w:rsidR="008A74CA" w:rsidRPr="00DF78B9">
              <w:rPr>
                <w:noProof/>
              </w:rPr>
              <w:t>2</w:t>
            </w:r>
            <w:r w:rsidR="008A74CA" w:rsidRPr="00DF78B9">
              <w:fldChar w:fldCharType="end"/>
            </w:r>
            <w:r w:rsidR="008A74CA" w:rsidRPr="00DF78B9">
              <w:t xml:space="preserve"> </w:t>
            </w:r>
            <w:r w:rsidRPr="00DF78B9">
              <w:t>von</w:t>
            </w:r>
            <w:r w:rsidR="008A74CA" w:rsidRPr="00DF78B9">
              <w:t xml:space="preserve"> </w:t>
            </w:r>
            <w:fldSimple w:instr=" NUMPAGES  ">
              <w:r w:rsidR="008A74CA" w:rsidRPr="00DF78B9">
                <w:rPr>
                  <w:noProof/>
                </w:rPr>
                <w:t>2</w:t>
              </w:r>
            </w:fldSimple>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5D52E" w14:textId="77777777" w:rsidR="00EC4879" w:rsidRDefault="00EC4879" w:rsidP="00EE6787">
      <w:r>
        <w:separator/>
      </w:r>
    </w:p>
  </w:footnote>
  <w:footnote w:type="continuationSeparator" w:id="0">
    <w:p w14:paraId="4AFEACFD" w14:textId="77777777" w:rsidR="00EC4879" w:rsidRDefault="00EC4879" w:rsidP="00EE6787">
      <w:r>
        <w:continuationSeparator/>
      </w:r>
    </w:p>
  </w:footnote>
  <w:footnote w:id="1">
    <w:p w14:paraId="752C2461" w14:textId="64A29A79" w:rsidR="006478EA" w:rsidRDefault="006478EA">
      <w:pPr>
        <w:pStyle w:val="FootnoteText"/>
      </w:pPr>
      <w:r>
        <w:rPr>
          <w:rStyle w:val="FootnoteReference"/>
        </w:rPr>
        <w:footnoteRef/>
      </w:r>
      <w:r w:rsidR="00EF76A5" w:rsidRPr="00EF76A5">
        <w:t>Die Schwankungen der Jahresergebnisse in den Jahren 2022 und 2023 sind im Wesentlichen auf Veränderungen der Rückstellungen für Deponienachsorge zurückzuführen</w:t>
      </w:r>
      <w:r w:rsidR="00B50C5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394DE" w14:textId="19975DBA" w:rsidR="00BA5875" w:rsidRDefault="00EC4879">
    <w:pPr>
      <w:pStyle w:val="Header"/>
    </w:pPr>
    <w:r>
      <w:rPr>
        <w:noProof/>
      </w:rPr>
      <w:pict w14:anchorId="2B3E8C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98094" o:spid="_x0000_s1026" type="#_x0000_t136" style="position:absolute;left:0;text-align:left;margin-left:0;margin-top:0;width:511.6pt;height:127.9pt;rotation:315;z-index:-251658238;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29BE" w14:textId="29593B81" w:rsidR="00122838" w:rsidRDefault="00122838" w:rsidP="00C97ED0">
    <w:pPr>
      <w:spacing w:after="0" w:line="240" w:lineRule="auto"/>
      <w:rPr>
        <w:sz w:val="16"/>
        <w:szCs w:val="16"/>
      </w:rPr>
    </w:pPr>
    <w:r w:rsidRPr="007C326D">
      <w:rPr>
        <w:noProof/>
      </w:rPr>
      <w:drawing>
        <wp:anchor distT="0" distB="0" distL="114300" distR="114300" simplePos="0" relativeHeight="251658240" behindDoc="0" locked="0" layoutInCell="1" allowOverlap="1" wp14:anchorId="68DDDBFC" wp14:editId="4F495612">
          <wp:simplePos x="0" y="0"/>
          <wp:positionH relativeFrom="margin">
            <wp:posOffset>3138778</wp:posOffset>
          </wp:positionH>
          <wp:positionV relativeFrom="paragraph">
            <wp:posOffset>-85725</wp:posOffset>
          </wp:positionV>
          <wp:extent cx="2795717" cy="582441"/>
          <wp:effectExtent l="0" t="0" r="5080" b="8255"/>
          <wp:wrapSquare wrapText="bothSides"/>
          <wp:docPr id="1619031203" name="Picture 1" descr="A blue text on a black background&#10;&#10;AI-generated content may be incorrect.">
            <a:extLst xmlns:a="http://schemas.openxmlformats.org/drawingml/2006/main">
              <a:ext uri="{FF2B5EF4-FFF2-40B4-BE49-F238E27FC236}">
                <a16:creationId xmlns:a16="http://schemas.microsoft.com/office/drawing/2014/main" id="{49BEEF12-9816-D166-3DA6-273ECD2CB2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blue text on a black background&#10;&#10;AI-generated content may be incorrect.">
                    <a:extLst>
                      <a:ext uri="{FF2B5EF4-FFF2-40B4-BE49-F238E27FC236}">
                        <a16:creationId xmlns:a16="http://schemas.microsoft.com/office/drawing/2014/main" id="{49BEEF12-9816-D166-3DA6-273ECD2CB2CA}"/>
                      </a:ext>
                    </a:extLst>
                  </pic:cNvPr>
                  <pic:cNvPicPr>
                    <a:picLocks noChangeAspect="1"/>
                  </pic:cNvPicPr>
                </pic:nvPicPr>
                <pic:blipFill>
                  <a:blip r:embed="rId1">
                    <a:extLst>
                      <a:ext uri="{28A0092B-C50C-407E-A947-70E740481C1C}">
                        <a14:useLocalDpi xmlns:a14="http://schemas.microsoft.com/office/drawing/2010/main" val="0"/>
                      </a:ext>
                    </a:extLst>
                  </a:blip>
                  <a:srcRect/>
                  <a:stretch/>
                </pic:blipFill>
                <pic:spPr>
                  <a:xfrm>
                    <a:off x="0" y="0"/>
                    <a:ext cx="2795717" cy="582441"/>
                  </a:xfrm>
                  <a:prstGeom prst="rect">
                    <a:avLst/>
                  </a:prstGeom>
                  <a:solidFill>
                    <a:schemeClr val="bg1"/>
                  </a:solidFill>
                </pic:spPr>
              </pic:pic>
            </a:graphicData>
          </a:graphic>
          <wp14:sizeRelH relativeFrom="page">
            <wp14:pctWidth>0</wp14:pctWidth>
          </wp14:sizeRelH>
          <wp14:sizeRelV relativeFrom="page">
            <wp14:pctHeight>0</wp14:pctHeight>
          </wp14:sizeRelV>
        </wp:anchor>
      </w:drawing>
    </w:r>
  </w:p>
  <w:p w14:paraId="54915EDF" w14:textId="3B13F824" w:rsidR="00C97ED0" w:rsidRPr="00F5085B" w:rsidRDefault="00C97ED0" w:rsidP="00C97ED0">
    <w:pPr>
      <w:spacing w:after="0" w:line="240" w:lineRule="auto"/>
      <w:rPr>
        <w:rFonts w:ascii="BundesSerif Office" w:eastAsia="BundesSerif Office" w:hAnsi="BundesSerif Office" w:cs="BundesSerif Office"/>
        <w:b/>
      </w:rPr>
    </w:pPr>
    <w:r w:rsidRPr="00A05369">
      <w:rPr>
        <w:sz w:val="16"/>
        <w:szCs w:val="16"/>
      </w:rPr>
      <w:t xml:space="preserve">Anlage </w:t>
    </w:r>
    <w:r w:rsidR="00B01467">
      <w:rPr>
        <w:sz w:val="16"/>
        <w:szCs w:val="16"/>
      </w:rPr>
      <w:t>03</w:t>
    </w:r>
    <w:r w:rsidRPr="00A05369">
      <w:rPr>
        <w:sz w:val="16"/>
        <w:szCs w:val="16"/>
      </w:rPr>
      <w:t xml:space="preserve"> -</w:t>
    </w:r>
    <w:r>
      <w:rPr>
        <w:sz w:val="16"/>
        <w:szCs w:val="16"/>
      </w:rPr>
      <w:t xml:space="preserve"> </w:t>
    </w:r>
    <w:r w:rsidR="00B01467">
      <w:rPr>
        <w:sz w:val="16"/>
        <w:szCs w:val="16"/>
      </w:rPr>
      <w:t>Leistungsbeschreibung</w:t>
    </w:r>
  </w:p>
  <w:p w14:paraId="67F16E12" w14:textId="1D1D53A2" w:rsidR="00C97ED0" w:rsidRPr="00A33AE9" w:rsidRDefault="00C97ED0" w:rsidP="00C97ED0">
    <w:pPr>
      <w:pStyle w:val="Header"/>
      <w:rPr>
        <w:sz w:val="16"/>
        <w:szCs w:val="16"/>
      </w:rPr>
    </w:pPr>
    <w:r w:rsidRPr="00A33AE9">
      <w:rPr>
        <w:rFonts w:eastAsia="Arial"/>
        <w:color w:val="000000"/>
        <w:sz w:val="16"/>
        <w:szCs w:val="16"/>
      </w:rPr>
      <w:t xml:space="preserve">Veräußerung von Gesellschaftsanteilen </w:t>
    </w:r>
    <w:r w:rsidR="00346438">
      <w:rPr>
        <w:rFonts w:eastAsia="Arial"/>
        <w:color w:val="000000"/>
        <w:sz w:val="16"/>
        <w:szCs w:val="16"/>
      </w:rPr>
      <w:t>am AMK-Verbund</w:t>
    </w:r>
  </w:p>
  <w:p w14:paraId="6D78EE01" w14:textId="5C6B1A04" w:rsidR="0072440D" w:rsidRDefault="00EC4879" w:rsidP="00EE6787">
    <w:pPr>
      <w:pStyle w:val="Header"/>
    </w:pPr>
    <w:r>
      <w:rPr>
        <w:noProof/>
      </w:rPr>
      <w:pict w14:anchorId="32A8AB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98095" o:spid="_x0000_s1027" type="#_x0000_t136" style="position:absolute;left:0;text-align:left;margin-left:0;margin-top:0;width:511.6pt;height:127.9pt;rotation:315;z-index:-251658237;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03580" w14:textId="334ED3BD" w:rsidR="00BA5875" w:rsidRDefault="00EC4879">
    <w:pPr>
      <w:pStyle w:val="Header"/>
    </w:pPr>
    <w:r>
      <w:rPr>
        <w:noProof/>
      </w:rPr>
      <w:pict w14:anchorId="17E47A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98093" o:spid="_x0000_s1025" type="#_x0000_t136" style="position:absolute;left:0;text-align:left;margin-left:0;margin-top:0;width:511.6pt;height:127.9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70CC51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054236A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4DD258D"/>
    <w:multiLevelType w:val="multilevel"/>
    <w:tmpl w:val="A290DDA4"/>
    <w:lvl w:ilvl="0">
      <w:start w:val="1"/>
      <w:numFmt w:val="lowerLetter"/>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24E6471A"/>
    <w:multiLevelType w:val="hybridMultilevel"/>
    <w:tmpl w:val="9D6254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B2A1E66"/>
    <w:multiLevelType w:val="multilevel"/>
    <w:tmpl w:val="88E8D352"/>
    <w:lvl w:ilvl="0">
      <w:start w:val="1"/>
      <w:numFmt w:val="decimal"/>
      <w:pStyle w:val="berschrift1"/>
      <w:lvlText w:val="%1."/>
      <w:lvlJc w:val="left"/>
      <w:pPr>
        <w:ind w:left="360" w:hanging="360"/>
      </w:pPr>
      <w:rPr>
        <w:rFonts w:hint="default"/>
      </w:rPr>
    </w:lvl>
    <w:lvl w:ilvl="1">
      <w:start w:val="1"/>
      <w:numFmt w:val="decimal"/>
      <w:pStyle w:val="berschrift2"/>
      <w:lvlText w:val="%1.%2."/>
      <w:lvlJc w:val="left"/>
      <w:pPr>
        <w:ind w:left="858" w:hanging="432"/>
      </w:pPr>
      <w:rPr>
        <w:rFonts w:hint="default"/>
      </w:rPr>
    </w:lvl>
    <w:lvl w:ilvl="2">
      <w:start w:val="1"/>
      <w:numFmt w:val="decimal"/>
      <w:pStyle w:val="Anforderung"/>
      <w:lvlText w:val="%1.%2.%3"/>
      <w:lvlJc w:val="left"/>
      <w:pPr>
        <w:ind w:left="1639"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D80483"/>
    <w:multiLevelType w:val="hybridMultilevel"/>
    <w:tmpl w:val="9724C2F0"/>
    <w:lvl w:ilvl="0" w:tplc="12BAB612">
      <w:start w:val="1"/>
      <w:numFmt w:val="bullet"/>
      <w:pStyle w:val="ListParagraph"/>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1944BB"/>
    <w:multiLevelType w:val="hybridMultilevel"/>
    <w:tmpl w:val="CF3CE476"/>
    <w:lvl w:ilvl="0" w:tplc="C8309370">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D203CFF"/>
    <w:multiLevelType w:val="hybridMultilevel"/>
    <w:tmpl w:val="345CFD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0273511"/>
    <w:multiLevelType w:val="hybridMultilevel"/>
    <w:tmpl w:val="221E3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5EA33CA"/>
    <w:multiLevelType w:val="hybridMultilevel"/>
    <w:tmpl w:val="0DC6A11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DA53FAA"/>
    <w:multiLevelType w:val="multilevel"/>
    <w:tmpl w:val="8752B3AC"/>
    <w:lvl w:ilvl="0">
      <w:start w:val="1"/>
      <w:numFmt w:val="decimal"/>
      <w:lvlText w:val="%1."/>
      <w:lvlJc w:val="left"/>
      <w:pPr>
        <w:ind w:left="360" w:hanging="360"/>
      </w:pPr>
      <w:rPr>
        <w:rFonts w:hint="default"/>
      </w:rPr>
    </w:lvl>
    <w:lvl w:ilvl="1">
      <w:start w:val="1"/>
      <w:numFmt w:val="decimal"/>
      <w:lvlText w:val="%1.%2."/>
      <w:lvlJc w:val="left"/>
      <w:pPr>
        <w:ind w:left="4260" w:hanging="432"/>
      </w:pPr>
      <w:rPr>
        <w:rFonts w:hint="default"/>
      </w:rPr>
    </w:lvl>
    <w:lvl w:ilvl="2">
      <w:start w:val="1"/>
      <w:numFmt w:val="decimal"/>
      <w:lvlText w:val="%1.%2.%3"/>
      <w:lvlJc w:val="left"/>
      <w:pPr>
        <w:ind w:left="1639"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FF7AB4"/>
    <w:multiLevelType w:val="hybridMultilevel"/>
    <w:tmpl w:val="4134F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234C46"/>
    <w:multiLevelType w:val="hybridMultilevel"/>
    <w:tmpl w:val="D0BEC5BC"/>
    <w:lvl w:ilvl="0" w:tplc="0407001B">
      <w:start w:val="1"/>
      <w:numFmt w:val="lowerRoman"/>
      <w:lvlText w:val="%1."/>
      <w:lvlJc w:val="right"/>
      <w:pPr>
        <w:ind w:left="1782" w:hanging="360"/>
      </w:pPr>
    </w:lvl>
    <w:lvl w:ilvl="1" w:tplc="04070019" w:tentative="1">
      <w:start w:val="1"/>
      <w:numFmt w:val="lowerLetter"/>
      <w:lvlText w:val="%2."/>
      <w:lvlJc w:val="left"/>
      <w:pPr>
        <w:ind w:left="2502" w:hanging="360"/>
      </w:pPr>
    </w:lvl>
    <w:lvl w:ilvl="2" w:tplc="0407001B" w:tentative="1">
      <w:start w:val="1"/>
      <w:numFmt w:val="lowerRoman"/>
      <w:lvlText w:val="%3."/>
      <w:lvlJc w:val="right"/>
      <w:pPr>
        <w:ind w:left="3222" w:hanging="180"/>
      </w:pPr>
    </w:lvl>
    <w:lvl w:ilvl="3" w:tplc="0407000F" w:tentative="1">
      <w:start w:val="1"/>
      <w:numFmt w:val="decimal"/>
      <w:lvlText w:val="%4."/>
      <w:lvlJc w:val="left"/>
      <w:pPr>
        <w:ind w:left="3942" w:hanging="360"/>
      </w:pPr>
    </w:lvl>
    <w:lvl w:ilvl="4" w:tplc="04070019" w:tentative="1">
      <w:start w:val="1"/>
      <w:numFmt w:val="lowerLetter"/>
      <w:lvlText w:val="%5."/>
      <w:lvlJc w:val="left"/>
      <w:pPr>
        <w:ind w:left="4662" w:hanging="360"/>
      </w:pPr>
    </w:lvl>
    <w:lvl w:ilvl="5" w:tplc="0407001B" w:tentative="1">
      <w:start w:val="1"/>
      <w:numFmt w:val="lowerRoman"/>
      <w:lvlText w:val="%6."/>
      <w:lvlJc w:val="right"/>
      <w:pPr>
        <w:ind w:left="5382" w:hanging="180"/>
      </w:pPr>
    </w:lvl>
    <w:lvl w:ilvl="6" w:tplc="0407000F" w:tentative="1">
      <w:start w:val="1"/>
      <w:numFmt w:val="decimal"/>
      <w:lvlText w:val="%7."/>
      <w:lvlJc w:val="left"/>
      <w:pPr>
        <w:ind w:left="6102" w:hanging="360"/>
      </w:pPr>
    </w:lvl>
    <w:lvl w:ilvl="7" w:tplc="04070019" w:tentative="1">
      <w:start w:val="1"/>
      <w:numFmt w:val="lowerLetter"/>
      <w:lvlText w:val="%8."/>
      <w:lvlJc w:val="left"/>
      <w:pPr>
        <w:ind w:left="6822" w:hanging="360"/>
      </w:pPr>
    </w:lvl>
    <w:lvl w:ilvl="8" w:tplc="0407001B" w:tentative="1">
      <w:start w:val="1"/>
      <w:numFmt w:val="lowerRoman"/>
      <w:lvlText w:val="%9."/>
      <w:lvlJc w:val="right"/>
      <w:pPr>
        <w:ind w:left="7542" w:hanging="180"/>
      </w:pPr>
    </w:lvl>
  </w:abstractNum>
  <w:abstractNum w:abstractNumId="13" w15:restartNumberingAfterBreak="0">
    <w:nsid w:val="6B1853AC"/>
    <w:multiLevelType w:val="hybridMultilevel"/>
    <w:tmpl w:val="4F9A56B8"/>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B36779"/>
    <w:multiLevelType w:val="hybridMultilevel"/>
    <w:tmpl w:val="B318260A"/>
    <w:lvl w:ilvl="0" w:tplc="04070001">
      <w:start w:val="1"/>
      <w:numFmt w:val="bullet"/>
      <w:lvlText w:val=""/>
      <w:lvlJc w:val="left"/>
      <w:pPr>
        <w:ind w:left="1353" w:hanging="360"/>
      </w:pPr>
      <w:rPr>
        <w:rFonts w:ascii="Symbol" w:hAnsi="Symbol" w:hint="default"/>
      </w:rPr>
    </w:lvl>
    <w:lvl w:ilvl="1" w:tplc="04070003">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15" w15:restartNumberingAfterBreak="0">
    <w:nsid w:val="71AE6CC3"/>
    <w:multiLevelType w:val="hybridMultilevel"/>
    <w:tmpl w:val="A4F831E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4E71F50"/>
    <w:multiLevelType w:val="hybridMultilevel"/>
    <w:tmpl w:val="11960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6A746AD"/>
    <w:multiLevelType w:val="hybridMultilevel"/>
    <w:tmpl w:val="3844F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3718928">
    <w:abstractNumId w:val="1"/>
  </w:num>
  <w:num w:numId="2" w16cid:durableId="989360276">
    <w:abstractNumId w:val="0"/>
  </w:num>
  <w:num w:numId="3" w16cid:durableId="1368219916">
    <w:abstractNumId w:val="4"/>
  </w:num>
  <w:num w:numId="4" w16cid:durableId="108862020">
    <w:abstractNumId w:val="13"/>
  </w:num>
  <w:num w:numId="5" w16cid:durableId="2059083679">
    <w:abstractNumId w:val="8"/>
  </w:num>
  <w:num w:numId="6" w16cid:durableId="256670190">
    <w:abstractNumId w:val="17"/>
  </w:num>
  <w:num w:numId="7" w16cid:durableId="1862863052">
    <w:abstractNumId w:val="7"/>
  </w:num>
  <w:num w:numId="8" w16cid:durableId="1938320430">
    <w:abstractNumId w:val="12"/>
  </w:num>
  <w:num w:numId="9" w16cid:durableId="1445345773">
    <w:abstractNumId w:val="15"/>
  </w:num>
  <w:num w:numId="10" w16cid:durableId="232784090">
    <w:abstractNumId w:val="11"/>
  </w:num>
  <w:num w:numId="11" w16cid:durableId="639502734">
    <w:abstractNumId w:val="5"/>
  </w:num>
  <w:num w:numId="12" w16cid:durableId="262148893">
    <w:abstractNumId w:val="14"/>
  </w:num>
  <w:num w:numId="13" w16cid:durableId="917326051">
    <w:abstractNumId w:val="1"/>
  </w:num>
  <w:num w:numId="14" w16cid:durableId="1237009795">
    <w:abstractNumId w:val="6"/>
  </w:num>
  <w:num w:numId="15" w16cid:durableId="1788349811">
    <w:abstractNumId w:val="3"/>
  </w:num>
  <w:num w:numId="16" w16cid:durableId="585502367">
    <w:abstractNumId w:val="2"/>
  </w:num>
  <w:num w:numId="17" w16cid:durableId="1267957357">
    <w:abstractNumId w:val="16"/>
  </w:num>
  <w:num w:numId="18" w16cid:durableId="396712503">
    <w:abstractNumId w:val="10"/>
  </w:num>
  <w:num w:numId="19" w16cid:durableId="507061047">
    <w:abstractNumId w:val="1"/>
  </w:num>
  <w:num w:numId="20" w16cid:durableId="1009523199">
    <w:abstractNumId w:val="4"/>
  </w:num>
  <w:num w:numId="21" w16cid:durableId="545530707">
    <w:abstractNumId w:val="4"/>
  </w:num>
  <w:num w:numId="22" w16cid:durableId="1577327058">
    <w:abstractNumId w:val="4"/>
  </w:num>
  <w:num w:numId="23" w16cid:durableId="393704255">
    <w:abstractNumId w:val="4"/>
  </w:num>
  <w:num w:numId="24" w16cid:durableId="1424835300">
    <w:abstractNumId w:val="4"/>
  </w:num>
  <w:num w:numId="25" w16cid:durableId="1359116933">
    <w:abstractNumId w:val="4"/>
  </w:num>
  <w:num w:numId="26" w16cid:durableId="2112627294">
    <w:abstractNumId w:val="4"/>
  </w:num>
  <w:num w:numId="27" w16cid:durableId="365913673">
    <w:abstractNumId w:val="4"/>
  </w:num>
  <w:num w:numId="28" w16cid:durableId="2102096555">
    <w:abstractNumId w:val="4"/>
  </w:num>
  <w:num w:numId="29" w16cid:durableId="1258950677">
    <w:abstractNumId w:val="4"/>
  </w:num>
  <w:num w:numId="30" w16cid:durableId="812527655">
    <w:abstractNumId w:val="4"/>
  </w:num>
  <w:num w:numId="31" w16cid:durableId="322243549">
    <w:abstractNumId w:val="4"/>
  </w:num>
  <w:num w:numId="32" w16cid:durableId="1201743332">
    <w:abstractNumId w:val="4"/>
  </w:num>
  <w:num w:numId="33" w16cid:durableId="869536110">
    <w:abstractNumId w:val="1"/>
  </w:num>
  <w:num w:numId="34" w16cid:durableId="609092400">
    <w:abstractNumId w:val="4"/>
  </w:num>
  <w:num w:numId="35" w16cid:durableId="771820403">
    <w:abstractNumId w:val="4"/>
  </w:num>
  <w:num w:numId="36" w16cid:durableId="1456369013">
    <w:abstractNumId w:val="4"/>
  </w:num>
  <w:num w:numId="37" w16cid:durableId="621960422">
    <w:abstractNumId w:val="1"/>
  </w:num>
  <w:num w:numId="38" w16cid:durableId="1610966730">
    <w:abstractNumId w:val="1"/>
  </w:num>
  <w:num w:numId="39" w16cid:durableId="1995714943">
    <w:abstractNumId w:val="1"/>
  </w:num>
  <w:num w:numId="40" w16cid:durableId="469830755">
    <w:abstractNumId w:val="1"/>
  </w:num>
  <w:num w:numId="41" w16cid:durableId="416705646">
    <w:abstractNumId w:val="1"/>
  </w:num>
  <w:num w:numId="42" w16cid:durableId="959998906">
    <w:abstractNumId w:val="4"/>
  </w:num>
  <w:num w:numId="43" w16cid:durableId="1054542865">
    <w:abstractNumId w:val="4"/>
  </w:num>
  <w:num w:numId="44" w16cid:durableId="609360180">
    <w:abstractNumId w:val="1"/>
  </w:num>
  <w:num w:numId="45" w16cid:durableId="497768285">
    <w:abstractNumId w:val="9"/>
  </w:num>
  <w:num w:numId="46" w16cid:durableId="101623185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documentProtection w:edit="readOnly" w:enforcement="1" w:cryptProviderType="rsaAES" w:cryptAlgorithmClass="hash" w:cryptAlgorithmType="typeAny" w:cryptAlgorithmSid="14" w:cryptSpinCount="100000" w:hash="UQRm+fFYn3AEKdyGxl09YuvKBCuX8JVNhnCRuHW1e9Nge2o73XJ0T+uuVqpmzlejs1bidF9curxYsOBO2ZeLMQ==" w:salt="f3Yw+VYkNkGMfK3VPEjqVw=="/>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02C"/>
    <w:rsid w:val="0000064B"/>
    <w:rsid w:val="000013DC"/>
    <w:rsid w:val="00002407"/>
    <w:rsid w:val="00002A5B"/>
    <w:rsid w:val="000035C8"/>
    <w:rsid w:val="00003627"/>
    <w:rsid w:val="000037AD"/>
    <w:rsid w:val="00003F3F"/>
    <w:rsid w:val="0000409D"/>
    <w:rsid w:val="00004ABC"/>
    <w:rsid w:val="00004C6D"/>
    <w:rsid w:val="00004D3B"/>
    <w:rsid w:val="00005487"/>
    <w:rsid w:val="000064E3"/>
    <w:rsid w:val="00006581"/>
    <w:rsid w:val="000070F8"/>
    <w:rsid w:val="00007170"/>
    <w:rsid w:val="00010658"/>
    <w:rsid w:val="00011454"/>
    <w:rsid w:val="00011703"/>
    <w:rsid w:val="00011B52"/>
    <w:rsid w:val="00013B08"/>
    <w:rsid w:val="00014386"/>
    <w:rsid w:val="00014745"/>
    <w:rsid w:val="0001580E"/>
    <w:rsid w:val="00016946"/>
    <w:rsid w:val="00016CEA"/>
    <w:rsid w:val="00016F14"/>
    <w:rsid w:val="00017228"/>
    <w:rsid w:val="000206FA"/>
    <w:rsid w:val="00021913"/>
    <w:rsid w:val="00022CC4"/>
    <w:rsid w:val="00022D83"/>
    <w:rsid w:val="00023C31"/>
    <w:rsid w:val="000247C7"/>
    <w:rsid w:val="00025D2C"/>
    <w:rsid w:val="000262D0"/>
    <w:rsid w:val="00026792"/>
    <w:rsid w:val="00030353"/>
    <w:rsid w:val="00030AA0"/>
    <w:rsid w:val="0003209D"/>
    <w:rsid w:val="00032565"/>
    <w:rsid w:val="00032599"/>
    <w:rsid w:val="000332A1"/>
    <w:rsid w:val="000332EC"/>
    <w:rsid w:val="00033497"/>
    <w:rsid w:val="00035700"/>
    <w:rsid w:val="00036035"/>
    <w:rsid w:val="00036A83"/>
    <w:rsid w:val="00037973"/>
    <w:rsid w:val="0003797A"/>
    <w:rsid w:val="00037F6F"/>
    <w:rsid w:val="00040B3F"/>
    <w:rsid w:val="00041C2E"/>
    <w:rsid w:val="000429B9"/>
    <w:rsid w:val="00043435"/>
    <w:rsid w:val="00043BB6"/>
    <w:rsid w:val="00044F21"/>
    <w:rsid w:val="0004532F"/>
    <w:rsid w:val="000453D7"/>
    <w:rsid w:val="000455B0"/>
    <w:rsid w:val="000467BD"/>
    <w:rsid w:val="000513CC"/>
    <w:rsid w:val="00053480"/>
    <w:rsid w:val="00053AF5"/>
    <w:rsid w:val="00053B15"/>
    <w:rsid w:val="00054310"/>
    <w:rsid w:val="00054C8D"/>
    <w:rsid w:val="0005538A"/>
    <w:rsid w:val="000554D2"/>
    <w:rsid w:val="00055A9A"/>
    <w:rsid w:val="00055D5B"/>
    <w:rsid w:val="000569D8"/>
    <w:rsid w:val="000575D9"/>
    <w:rsid w:val="0005789C"/>
    <w:rsid w:val="00060038"/>
    <w:rsid w:val="00060940"/>
    <w:rsid w:val="00060AD4"/>
    <w:rsid w:val="00061A6D"/>
    <w:rsid w:val="00061B1F"/>
    <w:rsid w:val="00062C01"/>
    <w:rsid w:val="00063289"/>
    <w:rsid w:val="000651B2"/>
    <w:rsid w:val="00065322"/>
    <w:rsid w:val="00065CF2"/>
    <w:rsid w:val="0006634B"/>
    <w:rsid w:val="00067617"/>
    <w:rsid w:val="00067FEA"/>
    <w:rsid w:val="000702F5"/>
    <w:rsid w:val="00072ABC"/>
    <w:rsid w:val="000741F4"/>
    <w:rsid w:val="000744A7"/>
    <w:rsid w:val="00075F76"/>
    <w:rsid w:val="00076032"/>
    <w:rsid w:val="00076E51"/>
    <w:rsid w:val="00077178"/>
    <w:rsid w:val="00077181"/>
    <w:rsid w:val="00077773"/>
    <w:rsid w:val="000819E8"/>
    <w:rsid w:val="00082908"/>
    <w:rsid w:val="00082B51"/>
    <w:rsid w:val="0008314A"/>
    <w:rsid w:val="0008349B"/>
    <w:rsid w:val="0008372A"/>
    <w:rsid w:val="00083D76"/>
    <w:rsid w:val="000840A5"/>
    <w:rsid w:val="0008452B"/>
    <w:rsid w:val="00085172"/>
    <w:rsid w:val="00086D85"/>
    <w:rsid w:val="000879FE"/>
    <w:rsid w:val="00087D33"/>
    <w:rsid w:val="000901DD"/>
    <w:rsid w:val="00090877"/>
    <w:rsid w:val="00091B55"/>
    <w:rsid w:val="00092392"/>
    <w:rsid w:val="00092AB4"/>
    <w:rsid w:val="000931B7"/>
    <w:rsid w:val="000936C5"/>
    <w:rsid w:val="00093D15"/>
    <w:rsid w:val="00094396"/>
    <w:rsid w:val="00094805"/>
    <w:rsid w:val="00096278"/>
    <w:rsid w:val="0009666E"/>
    <w:rsid w:val="000A0CE1"/>
    <w:rsid w:val="000A14E0"/>
    <w:rsid w:val="000A2CC0"/>
    <w:rsid w:val="000A3182"/>
    <w:rsid w:val="000A4229"/>
    <w:rsid w:val="000A44CA"/>
    <w:rsid w:val="000A51A8"/>
    <w:rsid w:val="000A5FB4"/>
    <w:rsid w:val="000A5FCE"/>
    <w:rsid w:val="000A65D5"/>
    <w:rsid w:val="000A75FA"/>
    <w:rsid w:val="000B0417"/>
    <w:rsid w:val="000B0B4F"/>
    <w:rsid w:val="000B1AE5"/>
    <w:rsid w:val="000B2822"/>
    <w:rsid w:val="000B3547"/>
    <w:rsid w:val="000B35C2"/>
    <w:rsid w:val="000B38E7"/>
    <w:rsid w:val="000B390C"/>
    <w:rsid w:val="000B3BF2"/>
    <w:rsid w:val="000B5985"/>
    <w:rsid w:val="000B5ABD"/>
    <w:rsid w:val="000B6346"/>
    <w:rsid w:val="000B7C6D"/>
    <w:rsid w:val="000B7D1B"/>
    <w:rsid w:val="000C05D4"/>
    <w:rsid w:val="000C06C7"/>
    <w:rsid w:val="000C1658"/>
    <w:rsid w:val="000C3439"/>
    <w:rsid w:val="000C3A51"/>
    <w:rsid w:val="000C45EF"/>
    <w:rsid w:val="000C47A5"/>
    <w:rsid w:val="000C5499"/>
    <w:rsid w:val="000C5D32"/>
    <w:rsid w:val="000C64E0"/>
    <w:rsid w:val="000C6B01"/>
    <w:rsid w:val="000C7340"/>
    <w:rsid w:val="000C761B"/>
    <w:rsid w:val="000C7E19"/>
    <w:rsid w:val="000D02FA"/>
    <w:rsid w:val="000D0DB3"/>
    <w:rsid w:val="000D0F6F"/>
    <w:rsid w:val="000D138E"/>
    <w:rsid w:val="000D26EA"/>
    <w:rsid w:val="000D2DB9"/>
    <w:rsid w:val="000D3E9C"/>
    <w:rsid w:val="000D44D1"/>
    <w:rsid w:val="000D46D6"/>
    <w:rsid w:val="000D6D17"/>
    <w:rsid w:val="000D7238"/>
    <w:rsid w:val="000D750A"/>
    <w:rsid w:val="000D77C5"/>
    <w:rsid w:val="000E0999"/>
    <w:rsid w:val="000E29C8"/>
    <w:rsid w:val="000E32A1"/>
    <w:rsid w:val="000E36D5"/>
    <w:rsid w:val="000E3D00"/>
    <w:rsid w:val="000E4041"/>
    <w:rsid w:val="000E44B3"/>
    <w:rsid w:val="000E469F"/>
    <w:rsid w:val="000E5969"/>
    <w:rsid w:val="000E5A05"/>
    <w:rsid w:val="000E5A6C"/>
    <w:rsid w:val="000E5BFD"/>
    <w:rsid w:val="000E6267"/>
    <w:rsid w:val="000E640E"/>
    <w:rsid w:val="000E7FF0"/>
    <w:rsid w:val="000F0797"/>
    <w:rsid w:val="000F0D8B"/>
    <w:rsid w:val="000F210A"/>
    <w:rsid w:val="000F2C45"/>
    <w:rsid w:val="000F2E33"/>
    <w:rsid w:val="000F39BA"/>
    <w:rsid w:val="000F3DD1"/>
    <w:rsid w:val="000F4972"/>
    <w:rsid w:val="000F57B5"/>
    <w:rsid w:val="000F5D65"/>
    <w:rsid w:val="000F5F46"/>
    <w:rsid w:val="000F6652"/>
    <w:rsid w:val="000F6822"/>
    <w:rsid w:val="000F6D90"/>
    <w:rsid w:val="000F73B0"/>
    <w:rsid w:val="000F7B4D"/>
    <w:rsid w:val="00100176"/>
    <w:rsid w:val="00100358"/>
    <w:rsid w:val="00100C54"/>
    <w:rsid w:val="00100DD5"/>
    <w:rsid w:val="00101CA2"/>
    <w:rsid w:val="0010243D"/>
    <w:rsid w:val="00103A4E"/>
    <w:rsid w:val="00104094"/>
    <w:rsid w:val="0010486D"/>
    <w:rsid w:val="001055B6"/>
    <w:rsid w:val="0010734C"/>
    <w:rsid w:val="001074DC"/>
    <w:rsid w:val="00107511"/>
    <w:rsid w:val="001077AA"/>
    <w:rsid w:val="00107C03"/>
    <w:rsid w:val="0011046C"/>
    <w:rsid w:val="001108D3"/>
    <w:rsid w:val="00110CD9"/>
    <w:rsid w:val="00111CF6"/>
    <w:rsid w:val="00112532"/>
    <w:rsid w:val="0011287E"/>
    <w:rsid w:val="001128F0"/>
    <w:rsid w:val="00113508"/>
    <w:rsid w:val="00114E57"/>
    <w:rsid w:val="001151A6"/>
    <w:rsid w:val="00115496"/>
    <w:rsid w:val="001166F8"/>
    <w:rsid w:val="0011680D"/>
    <w:rsid w:val="00116873"/>
    <w:rsid w:val="00117044"/>
    <w:rsid w:val="001177FA"/>
    <w:rsid w:val="00120478"/>
    <w:rsid w:val="001208FD"/>
    <w:rsid w:val="00122838"/>
    <w:rsid w:val="00123698"/>
    <w:rsid w:val="00123A7E"/>
    <w:rsid w:val="00123DAB"/>
    <w:rsid w:val="00123DC8"/>
    <w:rsid w:val="00125120"/>
    <w:rsid w:val="001259CA"/>
    <w:rsid w:val="00126321"/>
    <w:rsid w:val="0012732D"/>
    <w:rsid w:val="0012765B"/>
    <w:rsid w:val="001279ED"/>
    <w:rsid w:val="00127B6A"/>
    <w:rsid w:val="00130B04"/>
    <w:rsid w:val="00130DD3"/>
    <w:rsid w:val="00131F36"/>
    <w:rsid w:val="00131F7D"/>
    <w:rsid w:val="0013246C"/>
    <w:rsid w:val="0013344C"/>
    <w:rsid w:val="00134420"/>
    <w:rsid w:val="00135515"/>
    <w:rsid w:val="00136640"/>
    <w:rsid w:val="00136ED8"/>
    <w:rsid w:val="0013700C"/>
    <w:rsid w:val="0013748F"/>
    <w:rsid w:val="00137E48"/>
    <w:rsid w:val="00140BFB"/>
    <w:rsid w:val="00141184"/>
    <w:rsid w:val="00141F4A"/>
    <w:rsid w:val="0014247D"/>
    <w:rsid w:val="00143A24"/>
    <w:rsid w:val="00143BFF"/>
    <w:rsid w:val="00143C62"/>
    <w:rsid w:val="00143CF9"/>
    <w:rsid w:val="00143F14"/>
    <w:rsid w:val="00145AE8"/>
    <w:rsid w:val="00150280"/>
    <w:rsid w:val="00150B29"/>
    <w:rsid w:val="00151D2B"/>
    <w:rsid w:val="00151EB0"/>
    <w:rsid w:val="00152716"/>
    <w:rsid w:val="00152F7A"/>
    <w:rsid w:val="00154B43"/>
    <w:rsid w:val="0015620D"/>
    <w:rsid w:val="001564E5"/>
    <w:rsid w:val="00156A3C"/>
    <w:rsid w:val="00157F32"/>
    <w:rsid w:val="00160034"/>
    <w:rsid w:val="0016037D"/>
    <w:rsid w:val="001607F2"/>
    <w:rsid w:val="001608A0"/>
    <w:rsid w:val="00161856"/>
    <w:rsid w:val="001644E6"/>
    <w:rsid w:val="00164620"/>
    <w:rsid w:val="001655C8"/>
    <w:rsid w:val="00166B8A"/>
    <w:rsid w:val="001678F3"/>
    <w:rsid w:val="001709EA"/>
    <w:rsid w:val="001714A7"/>
    <w:rsid w:val="00171723"/>
    <w:rsid w:val="00172379"/>
    <w:rsid w:val="0017381F"/>
    <w:rsid w:val="00173C23"/>
    <w:rsid w:val="00173DCE"/>
    <w:rsid w:val="001755DD"/>
    <w:rsid w:val="00175643"/>
    <w:rsid w:val="00175D25"/>
    <w:rsid w:val="00176F36"/>
    <w:rsid w:val="00177729"/>
    <w:rsid w:val="00180212"/>
    <w:rsid w:val="001805C6"/>
    <w:rsid w:val="00180D53"/>
    <w:rsid w:val="0018102B"/>
    <w:rsid w:val="001818AE"/>
    <w:rsid w:val="00181EE7"/>
    <w:rsid w:val="00182174"/>
    <w:rsid w:val="001829DA"/>
    <w:rsid w:val="00182B01"/>
    <w:rsid w:val="00182B24"/>
    <w:rsid w:val="001845F5"/>
    <w:rsid w:val="00184DEA"/>
    <w:rsid w:val="001852B7"/>
    <w:rsid w:val="0018585E"/>
    <w:rsid w:val="00185C94"/>
    <w:rsid w:val="0018697A"/>
    <w:rsid w:val="00187261"/>
    <w:rsid w:val="00187888"/>
    <w:rsid w:val="00187A5C"/>
    <w:rsid w:val="00187FCC"/>
    <w:rsid w:val="001905DD"/>
    <w:rsid w:val="00190613"/>
    <w:rsid w:val="0019098E"/>
    <w:rsid w:val="00191E22"/>
    <w:rsid w:val="0019290D"/>
    <w:rsid w:val="001933C2"/>
    <w:rsid w:val="0019342F"/>
    <w:rsid w:val="00193CC8"/>
    <w:rsid w:val="0019423E"/>
    <w:rsid w:val="00194A66"/>
    <w:rsid w:val="00195334"/>
    <w:rsid w:val="00195518"/>
    <w:rsid w:val="0019551C"/>
    <w:rsid w:val="001964B1"/>
    <w:rsid w:val="001969B0"/>
    <w:rsid w:val="00196B76"/>
    <w:rsid w:val="0019728A"/>
    <w:rsid w:val="001A0827"/>
    <w:rsid w:val="001A0F12"/>
    <w:rsid w:val="001A1082"/>
    <w:rsid w:val="001A1BE3"/>
    <w:rsid w:val="001A2436"/>
    <w:rsid w:val="001A33C5"/>
    <w:rsid w:val="001A3647"/>
    <w:rsid w:val="001A3708"/>
    <w:rsid w:val="001A404A"/>
    <w:rsid w:val="001A42FF"/>
    <w:rsid w:val="001A4DA2"/>
    <w:rsid w:val="001A4F7C"/>
    <w:rsid w:val="001A5150"/>
    <w:rsid w:val="001A6F54"/>
    <w:rsid w:val="001A78AD"/>
    <w:rsid w:val="001A7BFF"/>
    <w:rsid w:val="001A7CD0"/>
    <w:rsid w:val="001B0ADA"/>
    <w:rsid w:val="001B0CAF"/>
    <w:rsid w:val="001B2660"/>
    <w:rsid w:val="001B2BA9"/>
    <w:rsid w:val="001B2BB5"/>
    <w:rsid w:val="001B3A05"/>
    <w:rsid w:val="001B3FDC"/>
    <w:rsid w:val="001B4378"/>
    <w:rsid w:val="001B54A0"/>
    <w:rsid w:val="001B60BF"/>
    <w:rsid w:val="001B758D"/>
    <w:rsid w:val="001B7B5E"/>
    <w:rsid w:val="001B7EB9"/>
    <w:rsid w:val="001C00F7"/>
    <w:rsid w:val="001C02CD"/>
    <w:rsid w:val="001C0533"/>
    <w:rsid w:val="001C0847"/>
    <w:rsid w:val="001C18AF"/>
    <w:rsid w:val="001C42ED"/>
    <w:rsid w:val="001C64AD"/>
    <w:rsid w:val="001C677B"/>
    <w:rsid w:val="001C7486"/>
    <w:rsid w:val="001C7678"/>
    <w:rsid w:val="001D0C1E"/>
    <w:rsid w:val="001D0E9D"/>
    <w:rsid w:val="001D123F"/>
    <w:rsid w:val="001D1800"/>
    <w:rsid w:val="001D1A51"/>
    <w:rsid w:val="001D1C60"/>
    <w:rsid w:val="001D20D3"/>
    <w:rsid w:val="001D2F94"/>
    <w:rsid w:val="001D3599"/>
    <w:rsid w:val="001D3817"/>
    <w:rsid w:val="001D50F8"/>
    <w:rsid w:val="001D5B2B"/>
    <w:rsid w:val="001D5BFE"/>
    <w:rsid w:val="001D5F9D"/>
    <w:rsid w:val="001D6479"/>
    <w:rsid w:val="001D6560"/>
    <w:rsid w:val="001D659E"/>
    <w:rsid w:val="001D6BCD"/>
    <w:rsid w:val="001D7D5F"/>
    <w:rsid w:val="001E0504"/>
    <w:rsid w:val="001E3A1F"/>
    <w:rsid w:val="001E4D7F"/>
    <w:rsid w:val="001E5B06"/>
    <w:rsid w:val="001E6867"/>
    <w:rsid w:val="001E6BA1"/>
    <w:rsid w:val="001E75B9"/>
    <w:rsid w:val="001E7AEE"/>
    <w:rsid w:val="001F196C"/>
    <w:rsid w:val="001F1C43"/>
    <w:rsid w:val="001F20BE"/>
    <w:rsid w:val="001F238F"/>
    <w:rsid w:val="001F3308"/>
    <w:rsid w:val="001F347A"/>
    <w:rsid w:val="001F3C87"/>
    <w:rsid w:val="001F4036"/>
    <w:rsid w:val="001F59AF"/>
    <w:rsid w:val="001F5DDC"/>
    <w:rsid w:val="001F5E54"/>
    <w:rsid w:val="001F5E9B"/>
    <w:rsid w:val="001F6A84"/>
    <w:rsid w:val="001F6B5F"/>
    <w:rsid w:val="001F7533"/>
    <w:rsid w:val="001F7ACE"/>
    <w:rsid w:val="001F7C5E"/>
    <w:rsid w:val="001F7E8E"/>
    <w:rsid w:val="002012C5"/>
    <w:rsid w:val="00201722"/>
    <w:rsid w:val="00201CED"/>
    <w:rsid w:val="00202340"/>
    <w:rsid w:val="00202FAC"/>
    <w:rsid w:val="002039D3"/>
    <w:rsid w:val="002039FA"/>
    <w:rsid w:val="00203ECA"/>
    <w:rsid w:val="00203F8E"/>
    <w:rsid w:val="00204A93"/>
    <w:rsid w:val="00204B6D"/>
    <w:rsid w:val="00204D25"/>
    <w:rsid w:val="00204E9F"/>
    <w:rsid w:val="00205103"/>
    <w:rsid w:val="00205716"/>
    <w:rsid w:val="00207756"/>
    <w:rsid w:val="00207828"/>
    <w:rsid w:val="002107B4"/>
    <w:rsid w:val="002107F1"/>
    <w:rsid w:val="00210C54"/>
    <w:rsid w:val="00211575"/>
    <w:rsid w:val="00211B0D"/>
    <w:rsid w:val="00211E82"/>
    <w:rsid w:val="002122AE"/>
    <w:rsid w:val="00214994"/>
    <w:rsid w:val="002149FD"/>
    <w:rsid w:val="00214B93"/>
    <w:rsid w:val="00215251"/>
    <w:rsid w:val="00215714"/>
    <w:rsid w:val="00216EAB"/>
    <w:rsid w:val="00216F6F"/>
    <w:rsid w:val="002173CE"/>
    <w:rsid w:val="00220C63"/>
    <w:rsid w:val="0022102B"/>
    <w:rsid w:val="002210C6"/>
    <w:rsid w:val="00221507"/>
    <w:rsid w:val="00221AA8"/>
    <w:rsid w:val="00222CC1"/>
    <w:rsid w:val="00223408"/>
    <w:rsid w:val="00223E22"/>
    <w:rsid w:val="002243E6"/>
    <w:rsid w:val="00225149"/>
    <w:rsid w:val="00225255"/>
    <w:rsid w:val="002259BD"/>
    <w:rsid w:val="002268D8"/>
    <w:rsid w:val="00226A6D"/>
    <w:rsid w:val="00227462"/>
    <w:rsid w:val="00227A38"/>
    <w:rsid w:val="00227E1F"/>
    <w:rsid w:val="002310A5"/>
    <w:rsid w:val="0023210E"/>
    <w:rsid w:val="00232331"/>
    <w:rsid w:val="00232346"/>
    <w:rsid w:val="00234735"/>
    <w:rsid w:val="00234E97"/>
    <w:rsid w:val="00234F30"/>
    <w:rsid w:val="00235692"/>
    <w:rsid w:val="00235732"/>
    <w:rsid w:val="00236CA7"/>
    <w:rsid w:val="00236CED"/>
    <w:rsid w:val="0023772A"/>
    <w:rsid w:val="00237F30"/>
    <w:rsid w:val="002401E1"/>
    <w:rsid w:val="00240AB6"/>
    <w:rsid w:val="00240FC5"/>
    <w:rsid w:val="00241D25"/>
    <w:rsid w:val="00242B7C"/>
    <w:rsid w:val="00242E7D"/>
    <w:rsid w:val="00242FBC"/>
    <w:rsid w:val="0024378E"/>
    <w:rsid w:val="002442E2"/>
    <w:rsid w:val="002462F8"/>
    <w:rsid w:val="002475A5"/>
    <w:rsid w:val="00252230"/>
    <w:rsid w:val="0025325F"/>
    <w:rsid w:val="002532FA"/>
    <w:rsid w:val="00253B40"/>
    <w:rsid w:val="00254352"/>
    <w:rsid w:val="0025471C"/>
    <w:rsid w:val="00254A24"/>
    <w:rsid w:val="00254C01"/>
    <w:rsid w:val="00255FAA"/>
    <w:rsid w:val="00260609"/>
    <w:rsid w:val="00260C23"/>
    <w:rsid w:val="002616DA"/>
    <w:rsid w:val="0026177C"/>
    <w:rsid w:val="00261B2A"/>
    <w:rsid w:val="00261DD6"/>
    <w:rsid w:val="00262315"/>
    <w:rsid w:val="002623C2"/>
    <w:rsid w:val="002625F3"/>
    <w:rsid w:val="00262CFB"/>
    <w:rsid w:val="002633FD"/>
    <w:rsid w:val="00263C26"/>
    <w:rsid w:val="002640AE"/>
    <w:rsid w:val="002648AE"/>
    <w:rsid w:val="00264942"/>
    <w:rsid w:val="0026499A"/>
    <w:rsid w:val="00264FE9"/>
    <w:rsid w:val="002654C0"/>
    <w:rsid w:val="00265C6A"/>
    <w:rsid w:val="00265E10"/>
    <w:rsid w:val="00266149"/>
    <w:rsid w:val="002661BF"/>
    <w:rsid w:val="002662E1"/>
    <w:rsid w:val="00266B7A"/>
    <w:rsid w:val="002679AA"/>
    <w:rsid w:val="00267EDE"/>
    <w:rsid w:val="002702F2"/>
    <w:rsid w:val="00270B42"/>
    <w:rsid w:val="00270E47"/>
    <w:rsid w:val="002711DA"/>
    <w:rsid w:val="00271B13"/>
    <w:rsid w:val="00271D65"/>
    <w:rsid w:val="0027206E"/>
    <w:rsid w:val="0027223C"/>
    <w:rsid w:val="00273219"/>
    <w:rsid w:val="002735E3"/>
    <w:rsid w:val="002745E0"/>
    <w:rsid w:val="00274C9A"/>
    <w:rsid w:val="00274FF2"/>
    <w:rsid w:val="00275831"/>
    <w:rsid w:val="00277168"/>
    <w:rsid w:val="0028006B"/>
    <w:rsid w:val="002804E4"/>
    <w:rsid w:val="002810E0"/>
    <w:rsid w:val="00281BF3"/>
    <w:rsid w:val="00281C99"/>
    <w:rsid w:val="00282BA1"/>
    <w:rsid w:val="00282F89"/>
    <w:rsid w:val="0028348C"/>
    <w:rsid w:val="00284A9F"/>
    <w:rsid w:val="00284B71"/>
    <w:rsid w:val="00284CDF"/>
    <w:rsid w:val="00285170"/>
    <w:rsid w:val="002854AF"/>
    <w:rsid w:val="002864FD"/>
    <w:rsid w:val="00286E28"/>
    <w:rsid w:val="00286E9D"/>
    <w:rsid w:val="00287D59"/>
    <w:rsid w:val="002911A4"/>
    <w:rsid w:val="002911CE"/>
    <w:rsid w:val="002912F0"/>
    <w:rsid w:val="00291312"/>
    <w:rsid w:val="002943F8"/>
    <w:rsid w:val="00295604"/>
    <w:rsid w:val="00295C1A"/>
    <w:rsid w:val="00295E0C"/>
    <w:rsid w:val="002965A4"/>
    <w:rsid w:val="00296A00"/>
    <w:rsid w:val="002A0674"/>
    <w:rsid w:val="002A0F15"/>
    <w:rsid w:val="002A176F"/>
    <w:rsid w:val="002A1924"/>
    <w:rsid w:val="002A1E73"/>
    <w:rsid w:val="002A2179"/>
    <w:rsid w:val="002A33F1"/>
    <w:rsid w:val="002A42F7"/>
    <w:rsid w:val="002A4975"/>
    <w:rsid w:val="002A55C2"/>
    <w:rsid w:val="002A6574"/>
    <w:rsid w:val="002A73FC"/>
    <w:rsid w:val="002A7455"/>
    <w:rsid w:val="002A7773"/>
    <w:rsid w:val="002B0416"/>
    <w:rsid w:val="002B0858"/>
    <w:rsid w:val="002B0A1D"/>
    <w:rsid w:val="002B0D37"/>
    <w:rsid w:val="002B2DF4"/>
    <w:rsid w:val="002B32E2"/>
    <w:rsid w:val="002B3507"/>
    <w:rsid w:val="002B4399"/>
    <w:rsid w:val="002B66D6"/>
    <w:rsid w:val="002B6DFA"/>
    <w:rsid w:val="002C0409"/>
    <w:rsid w:val="002C045E"/>
    <w:rsid w:val="002C1351"/>
    <w:rsid w:val="002C1960"/>
    <w:rsid w:val="002C1A48"/>
    <w:rsid w:val="002C1A8B"/>
    <w:rsid w:val="002C1B00"/>
    <w:rsid w:val="002C20EB"/>
    <w:rsid w:val="002C215E"/>
    <w:rsid w:val="002C236D"/>
    <w:rsid w:val="002C2454"/>
    <w:rsid w:val="002C25DC"/>
    <w:rsid w:val="002C25E0"/>
    <w:rsid w:val="002C2941"/>
    <w:rsid w:val="002C3BE2"/>
    <w:rsid w:val="002C3F56"/>
    <w:rsid w:val="002C421A"/>
    <w:rsid w:val="002C4ABC"/>
    <w:rsid w:val="002C4E52"/>
    <w:rsid w:val="002C50A3"/>
    <w:rsid w:val="002C62B6"/>
    <w:rsid w:val="002D0168"/>
    <w:rsid w:val="002D0738"/>
    <w:rsid w:val="002D0BF6"/>
    <w:rsid w:val="002D1A3F"/>
    <w:rsid w:val="002D2DCB"/>
    <w:rsid w:val="002D30A5"/>
    <w:rsid w:val="002D5A3C"/>
    <w:rsid w:val="002D5B0D"/>
    <w:rsid w:val="002D658E"/>
    <w:rsid w:val="002D65F6"/>
    <w:rsid w:val="002D72FE"/>
    <w:rsid w:val="002E04B9"/>
    <w:rsid w:val="002E0818"/>
    <w:rsid w:val="002E0D95"/>
    <w:rsid w:val="002E0F50"/>
    <w:rsid w:val="002E2CF6"/>
    <w:rsid w:val="002E4087"/>
    <w:rsid w:val="002E417C"/>
    <w:rsid w:val="002E41EA"/>
    <w:rsid w:val="002E5161"/>
    <w:rsid w:val="002E51CA"/>
    <w:rsid w:val="002E5702"/>
    <w:rsid w:val="002E68C6"/>
    <w:rsid w:val="002E7253"/>
    <w:rsid w:val="002E7B2A"/>
    <w:rsid w:val="002E7F67"/>
    <w:rsid w:val="002F0E41"/>
    <w:rsid w:val="002F1080"/>
    <w:rsid w:val="002F112E"/>
    <w:rsid w:val="002F2436"/>
    <w:rsid w:val="002F31F4"/>
    <w:rsid w:val="002F6577"/>
    <w:rsid w:val="002F6E7F"/>
    <w:rsid w:val="002F743F"/>
    <w:rsid w:val="002F7DCA"/>
    <w:rsid w:val="003002BC"/>
    <w:rsid w:val="00300D42"/>
    <w:rsid w:val="0030149F"/>
    <w:rsid w:val="003016D1"/>
    <w:rsid w:val="003022C2"/>
    <w:rsid w:val="0030254D"/>
    <w:rsid w:val="003035E0"/>
    <w:rsid w:val="00303D25"/>
    <w:rsid w:val="003040E3"/>
    <w:rsid w:val="00306424"/>
    <w:rsid w:val="00306BB3"/>
    <w:rsid w:val="00306DA4"/>
    <w:rsid w:val="003074C3"/>
    <w:rsid w:val="00307A51"/>
    <w:rsid w:val="003105FD"/>
    <w:rsid w:val="00310A05"/>
    <w:rsid w:val="00310CCD"/>
    <w:rsid w:val="0031105C"/>
    <w:rsid w:val="003112AC"/>
    <w:rsid w:val="00311437"/>
    <w:rsid w:val="0031149B"/>
    <w:rsid w:val="0031274A"/>
    <w:rsid w:val="00313145"/>
    <w:rsid w:val="00313BD5"/>
    <w:rsid w:val="00317522"/>
    <w:rsid w:val="00317537"/>
    <w:rsid w:val="003175AD"/>
    <w:rsid w:val="003175BD"/>
    <w:rsid w:val="00317DFF"/>
    <w:rsid w:val="00317E74"/>
    <w:rsid w:val="00320DBF"/>
    <w:rsid w:val="0032119E"/>
    <w:rsid w:val="003224BA"/>
    <w:rsid w:val="0032276C"/>
    <w:rsid w:val="0032325B"/>
    <w:rsid w:val="00323ADB"/>
    <w:rsid w:val="0032442B"/>
    <w:rsid w:val="00325A41"/>
    <w:rsid w:val="0032649A"/>
    <w:rsid w:val="00327109"/>
    <w:rsid w:val="00327CD5"/>
    <w:rsid w:val="00331BDB"/>
    <w:rsid w:val="0033230E"/>
    <w:rsid w:val="00332FB7"/>
    <w:rsid w:val="0033347E"/>
    <w:rsid w:val="00333A47"/>
    <w:rsid w:val="00333CDB"/>
    <w:rsid w:val="003341FD"/>
    <w:rsid w:val="00335FC0"/>
    <w:rsid w:val="00336967"/>
    <w:rsid w:val="00336CD0"/>
    <w:rsid w:val="00337DE9"/>
    <w:rsid w:val="00340CDD"/>
    <w:rsid w:val="003415F9"/>
    <w:rsid w:val="00341819"/>
    <w:rsid w:val="00341BE8"/>
    <w:rsid w:val="00343A15"/>
    <w:rsid w:val="00344BF0"/>
    <w:rsid w:val="00344DDB"/>
    <w:rsid w:val="0034564F"/>
    <w:rsid w:val="00345ED7"/>
    <w:rsid w:val="003462B0"/>
    <w:rsid w:val="00346438"/>
    <w:rsid w:val="00346537"/>
    <w:rsid w:val="00346F86"/>
    <w:rsid w:val="003470E8"/>
    <w:rsid w:val="003473AA"/>
    <w:rsid w:val="00347F03"/>
    <w:rsid w:val="00350777"/>
    <w:rsid w:val="00350F6C"/>
    <w:rsid w:val="003510E9"/>
    <w:rsid w:val="0035135D"/>
    <w:rsid w:val="003531D3"/>
    <w:rsid w:val="00353CB4"/>
    <w:rsid w:val="003560F3"/>
    <w:rsid w:val="00356968"/>
    <w:rsid w:val="00356D09"/>
    <w:rsid w:val="003570CF"/>
    <w:rsid w:val="003578A1"/>
    <w:rsid w:val="00357BAE"/>
    <w:rsid w:val="0036054E"/>
    <w:rsid w:val="00360919"/>
    <w:rsid w:val="00360A78"/>
    <w:rsid w:val="003618D0"/>
    <w:rsid w:val="00361C30"/>
    <w:rsid w:val="003620C7"/>
    <w:rsid w:val="0036235C"/>
    <w:rsid w:val="003625D1"/>
    <w:rsid w:val="003638A0"/>
    <w:rsid w:val="00363939"/>
    <w:rsid w:val="00364FB7"/>
    <w:rsid w:val="0036565C"/>
    <w:rsid w:val="003670E2"/>
    <w:rsid w:val="00367770"/>
    <w:rsid w:val="00367F0C"/>
    <w:rsid w:val="003715E4"/>
    <w:rsid w:val="0037255A"/>
    <w:rsid w:val="003727EE"/>
    <w:rsid w:val="003728FB"/>
    <w:rsid w:val="00375ADA"/>
    <w:rsid w:val="0037747E"/>
    <w:rsid w:val="00377649"/>
    <w:rsid w:val="003804A0"/>
    <w:rsid w:val="003808C5"/>
    <w:rsid w:val="00380E5E"/>
    <w:rsid w:val="00381213"/>
    <w:rsid w:val="003813AD"/>
    <w:rsid w:val="0038145E"/>
    <w:rsid w:val="00382924"/>
    <w:rsid w:val="003829FE"/>
    <w:rsid w:val="0038340C"/>
    <w:rsid w:val="00383A63"/>
    <w:rsid w:val="00384416"/>
    <w:rsid w:val="00384C16"/>
    <w:rsid w:val="00385ABA"/>
    <w:rsid w:val="00386C47"/>
    <w:rsid w:val="00386CEA"/>
    <w:rsid w:val="00386D46"/>
    <w:rsid w:val="00386D6A"/>
    <w:rsid w:val="00387F07"/>
    <w:rsid w:val="00390AB9"/>
    <w:rsid w:val="00390B3F"/>
    <w:rsid w:val="00390F01"/>
    <w:rsid w:val="00390FB3"/>
    <w:rsid w:val="00391540"/>
    <w:rsid w:val="00391735"/>
    <w:rsid w:val="00392045"/>
    <w:rsid w:val="00392263"/>
    <w:rsid w:val="00393964"/>
    <w:rsid w:val="0039449B"/>
    <w:rsid w:val="00396017"/>
    <w:rsid w:val="0039631B"/>
    <w:rsid w:val="00396E3F"/>
    <w:rsid w:val="003A02D2"/>
    <w:rsid w:val="003A0BFE"/>
    <w:rsid w:val="003A1F3D"/>
    <w:rsid w:val="003A2BF1"/>
    <w:rsid w:val="003A2E29"/>
    <w:rsid w:val="003A2F09"/>
    <w:rsid w:val="003A317B"/>
    <w:rsid w:val="003A3568"/>
    <w:rsid w:val="003A458B"/>
    <w:rsid w:val="003A4B77"/>
    <w:rsid w:val="003A5B31"/>
    <w:rsid w:val="003A611F"/>
    <w:rsid w:val="003A6174"/>
    <w:rsid w:val="003A7321"/>
    <w:rsid w:val="003A7E6A"/>
    <w:rsid w:val="003B2580"/>
    <w:rsid w:val="003B2B90"/>
    <w:rsid w:val="003B3507"/>
    <w:rsid w:val="003B4005"/>
    <w:rsid w:val="003B48B3"/>
    <w:rsid w:val="003B519A"/>
    <w:rsid w:val="003B69E5"/>
    <w:rsid w:val="003B6ABA"/>
    <w:rsid w:val="003B6FDD"/>
    <w:rsid w:val="003B705B"/>
    <w:rsid w:val="003B7564"/>
    <w:rsid w:val="003B7A27"/>
    <w:rsid w:val="003C1C18"/>
    <w:rsid w:val="003C2145"/>
    <w:rsid w:val="003C22D7"/>
    <w:rsid w:val="003C2D21"/>
    <w:rsid w:val="003C44FA"/>
    <w:rsid w:val="003C4A42"/>
    <w:rsid w:val="003C4C6A"/>
    <w:rsid w:val="003C4FB4"/>
    <w:rsid w:val="003C55CF"/>
    <w:rsid w:val="003C5BD9"/>
    <w:rsid w:val="003C5D07"/>
    <w:rsid w:val="003C6822"/>
    <w:rsid w:val="003C7215"/>
    <w:rsid w:val="003D0372"/>
    <w:rsid w:val="003D061A"/>
    <w:rsid w:val="003D0DDF"/>
    <w:rsid w:val="003D14EE"/>
    <w:rsid w:val="003D1848"/>
    <w:rsid w:val="003D268E"/>
    <w:rsid w:val="003D3B29"/>
    <w:rsid w:val="003D3CE5"/>
    <w:rsid w:val="003D3E4A"/>
    <w:rsid w:val="003D410A"/>
    <w:rsid w:val="003D4640"/>
    <w:rsid w:val="003D4B23"/>
    <w:rsid w:val="003D5718"/>
    <w:rsid w:val="003D72E3"/>
    <w:rsid w:val="003E0083"/>
    <w:rsid w:val="003E0BDD"/>
    <w:rsid w:val="003E1431"/>
    <w:rsid w:val="003E1A30"/>
    <w:rsid w:val="003E2399"/>
    <w:rsid w:val="003E273F"/>
    <w:rsid w:val="003E2893"/>
    <w:rsid w:val="003E4484"/>
    <w:rsid w:val="003E596F"/>
    <w:rsid w:val="003E5F09"/>
    <w:rsid w:val="003E697D"/>
    <w:rsid w:val="003E6C8D"/>
    <w:rsid w:val="003E6CDD"/>
    <w:rsid w:val="003E7905"/>
    <w:rsid w:val="003F0804"/>
    <w:rsid w:val="003F09F7"/>
    <w:rsid w:val="003F10EC"/>
    <w:rsid w:val="003F1715"/>
    <w:rsid w:val="003F1BD5"/>
    <w:rsid w:val="003F25DD"/>
    <w:rsid w:val="003F26BF"/>
    <w:rsid w:val="003F303F"/>
    <w:rsid w:val="003F404B"/>
    <w:rsid w:val="003F43C7"/>
    <w:rsid w:val="003F45F5"/>
    <w:rsid w:val="003F4881"/>
    <w:rsid w:val="003F49AB"/>
    <w:rsid w:val="003F4D2E"/>
    <w:rsid w:val="003F59A1"/>
    <w:rsid w:val="003F6E02"/>
    <w:rsid w:val="003F763B"/>
    <w:rsid w:val="003F7CFB"/>
    <w:rsid w:val="003F7DDD"/>
    <w:rsid w:val="004003BC"/>
    <w:rsid w:val="00400E70"/>
    <w:rsid w:val="00400EFA"/>
    <w:rsid w:val="004022DD"/>
    <w:rsid w:val="00402649"/>
    <w:rsid w:val="00403102"/>
    <w:rsid w:val="004038F6"/>
    <w:rsid w:val="00403F2A"/>
    <w:rsid w:val="004048D2"/>
    <w:rsid w:val="00404E10"/>
    <w:rsid w:val="00405939"/>
    <w:rsid w:val="00405A2D"/>
    <w:rsid w:val="004068D9"/>
    <w:rsid w:val="00407688"/>
    <w:rsid w:val="00410669"/>
    <w:rsid w:val="00411E7A"/>
    <w:rsid w:val="004122AE"/>
    <w:rsid w:val="004128A5"/>
    <w:rsid w:val="00412BCE"/>
    <w:rsid w:val="00413349"/>
    <w:rsid w:val="00413E8B"/>
    <w:rsid w:val="004164AA"/>
    <w:rsid w:val="004173BE"/>
    <w:rsid w:val="00417880"/>
    <w:rsid w:val="0042096E"/>
    <w:rsid w:val="004211F3"/>
    <w:rsid w:val="0042163E"/>
    <w:rsid w:val="004229E8"/>
    <w:rsid w:val="0042338F"/>
    <w:rsid w:val="00423E28"/>
    <w:rsid w:val="004242F3"/>
    <w:rsid w:val="004251BB"/>
    <w:rsid w:val="0042548C"/>
    <w:rsid w:val="004254AC"/>
    <w:rsid w:val="004254BE"/>
    <w:rsid w:val="0042613E"/>
    <w:rsid w:val="0042670D"/>
    <w:rsid w:val="004267E3"/>
    <w:rsid w:val="00426BF1"/>
    <w:rsid w:val="00426BF4"/>
    <w:rsid w:val="00430695"/>
    <w:rsid w:val="004316D8"/>
    <w:rsid w:val="004333E7"/>
    <w:rsid w:val="004338B6"/>
    <w:rsid w:val="00433DCC"/>
    <w:rsid w:val="00434BEA"/>
    <w:rsid w:val="004353D1"/>
    <w:rsid w:val="00435925"/>
    <w:rsid w:val="00435AA4"/>
    <w:rsid w:val="00436066"/>
    <w:rsid w:val="00436AF1"/>
    <w:rsid w:val="00437CB0"/>
    <w:rsid w:val="00437D71"/>
    <w:rsid w:val="0044012D"/>
    <w:rsid w:val="004407EA"/>
    <w:rsid w:val="00440D56"/>
    <w:rsid w:val="00441394"/>
    <w:rsid w:val="00441D6B"/>
    <w:rsid w:val="0044266E"/>
    <w:rsid w:val="0044301B"/>
    <w:rsid w:val="00443093"/>
    <w:rsid w:val="004430D8"/>
    <w:rsid w:val="00443915"/>
    <w:rsid w:val="004445D3"/>
    <w:rsid w:val="00444A4A"/>
    <w:rsid w:val="00444BC5"/>
    <w:rsid w:val="00444E44"/>
    <w:rsid w:val="00445740"/>
    <w:rsid w:val="00446268"/>
    <w:rsid w:val="00446A17"/>
    <w:rsid w:val="00446BB4"/>
    <w:rsid w:val="00446C95"/>
    <w:rsid w:val="00446F9D"/>
    <w:rsid w:val="004473E1"/>
    <w:rsid w:val="0044791B"/>
    <w:rsid w:val="0044796E"/>
    <w:rsid w:val="00447A5F"/>
    <w:rsid w:val="00450955"/>
    <w:rsid w:val="0045098D"/>
    <w:rsid w:val="0045115A"/>
    <w:rsid w:val="00451AC7"/>
    <w:rsid w:val="00452163"/>
    <w:rsid w:val="004526DC"/>
    <w:rsid w:val="00453009"/>
    <w:rsid w:val="004535DA"/>
    <w:rsid w:val="00454B15"/>
    <w:rsid w:val="00455021"/>
    <w:rsid w:val="004554BC"/>
    <w:rsid w:val="00456282"/>
    <w:rsid w:val="00456464"/>
    <w:rsid w:val="004569D6"/>
    <w:rsid w:val="00456B64"/>
    <w:rsid w:val="00460504"/>
    <w:rsid w:val="0046221E"/>
    <w:rsid w:val="00462334"/>
    <w:rsid w:val="004625A2"/>
    <w:rsid w:val="004627E2"/>
    <w:rsid w:val="004630A8"/>
    <w:rsid w:val="004632F8"/>
    <w:rsid w:val="0046389C"/>
    <w:rsid w:val="00464717"/>
    <w:rsid w:val="00464EBF"/>
    <w:rsid w:val="00465257"/>
    <w:rsid w:val="00466667"/>
    <w:rsid w:val="00466DE7"/>
    <w:rsid w:val="00467711"/>
    <w:rsid w:val="00470BD1"/>
    <w:rsid w:val="00472FF9"/>
    <w:rsid w:val="00473941"/>
    <w:rsid w:val="00473ED2"/>
    <w:rsid w:val="004749AF"/>
    <w:rsid w:val="00474D50"/>
    <w:rsid w:val="00475529"/>
    <w:rsid w:val="00475D02"/>
    <w:rsid w:val="0047610A"/>
    <w:rsid w:val="0047761B"/>
    <w:rsid w:val="00477F75"/>
    <w:rsid w:val="00480973"/>
    <w:rsid w:val="00481CB5"/>
    <w:rsid w:val="00482353"/>
    <w:rsid w:val="00482477"/>
    <w:rsid w:val="0048263D"/>
    <w:rsid w:val="00483B5E"/>
    <w:rsid w:val="004842BA"/>
    <w:rsid w:val="004842E4"/>
    <w:rsid w:val="00484B95"/>
    <w:rsid w:val="00484E66"/>
    <w:rsid w:val="00485002"/>
    <w:rsid w:val="004851B6"/>
    <w:rsid w:val="0048619C"/>
    <w:rsid w:val="004866AD"/>
    <w:rsid w:val="00486747"/>
    <w:rsid w:val="0048729F"/>
    <w:rsid w:val="00490654"/>
    <w:rsid w:val="004907F2"/>
    <w:rsid w:val="0049101B"/>
    <w:rsid w:val="004911CD"/>
    <w:rsid w:val="00491366"/>
    <w:rsid w:val="00491B5F"/>
    <w:rsid w:val="0049216E"/>
    <w:rsid w:val="004931EC"/>
    <w:rsid w:val="00493F49"/>
    <w:rsid w:val="00494727"/>
    <w:rsid w:val="004955D7"/>
    <w:rsid w:val="00495C25"/>
    <w:rsid w:val="0049627B"/>
    <w:rsid w:val="00496694"/>
    <w:rsid w:val="00496FED"/>
    <w:rsid w:val="00497C30"/>
    <w:rsid w:val="004A092F"/>
    <w:rsid w:val="004A0985"/>
    <w:rsid w:val="004A1CAC"/>
    <w:rsid w:val="004A1FDA"/>
    <w:rsid w:val="004A2329"/>
    <w:rsid w:val="004A3B66"/>
    <w:rsid w:val="004A3BB9"/>
    <w:rsid w:val="004A45CF"/>
    <w:rsid w:val="004A465A"/>
    <w:rsid w:val="004A47A7"/>
    <w:rsid w:val="004A5272"/>
    <w:rsid w:val="004A5290"/>
    <w:rsid w:val="004A5CB3"/>
    <w:rsid w:val="004A5F28"/>
    <w:rsid w:val="004A6C44"/>
    <w:rsid w:val="004A744E"/>
    <w:rsid w:val="004B092E"/>
    <w:rsid w:val="004B0DA8"/>
    <w:rsid w:val="004B1C0E"/>
    <w:rsid w:val="004B1D59"/>
    <w:rsid w:val="004B21D2"/>
    <w:rsid w:val="004B2690"/>
    <w:rsid w:val="004B2930"/>
    <w:rsid w:val="004B29C7"/>
    <w:rsid w:val="004B332F"/>
    <w:rsid w:val="004B3879"/>
    <w:rsid w:val="004B39EE"/>
    <w:rsid w:val="004B4436"/>
    <w:rsid w:val="004B468F"/>
    <w:rsid w:val="004B5786"/>
    <w:rsid w:val="004B6686"/>
    <w:rsid w:val="004B6CA3"/>
    <w:rsid w:val="004B72EC"/>
    <w:rsid w:val="004C09BB"/>
    <w:rsid w:val="004C2CA1"/>
    <w:rsid w:val="004C3059"/>
    <w:rsid w:val="004C39E1"/>
    <w:rsid w:val="004C472C"/>
    <w:rsid w:val="004C47D0"/>
    <w:rsid w:val="004C49B1"/>
    <w:rsid w:val="004C775C"/>
    <w:rsid w:val="004D085C"/>
    <w:rsid w:val="004D0CA4"/>
    <w:rsid w:val="004D0D40"/>
    <w:rsid w:val="004D1B4B"/>
    <w:rsid w:val="004D27B0"/>
    <w:rsid w:val="004D27D5"/>
    <w:rsid w:val="004D427D"/>
    <w:rsid w:val="004D4CAA"/>
    <w:rsid w:val="004D5616"/>
    <w:rsid w:val="004D5734"/>
    <w:rsid w:val="004D58B8"/>
    <w:rsid w:val="004D6274"/>
    <w:rsid w:val="004D6F72"/>
    <w:rsid w:val="004D72A4"/>
    <w:rsid w:val="004D764E"/>
    <w:rsid w:val="004D7855"/>
    <w:rsid w:val="004D78FC"/>
    <w:rsid w:val="004D7EC8"/>
    <w:rsid w:val="004E065B"/>
    <w:rsid w:val="004E0935"/>
    <w:rsid w:val="004E0B04"/>
    <w:rsid w:val="004E0CCE"/>
    <w:rsid w:val="004E0D58"/>
    <w:rsid w:val="004E0FB4"/>
    <w:rsid w:val="004E152D"/>
    <w:rsid w:val="004E158F"/>
    <w:rsid w:val="004E1AEE"/>
    <w:rsid w:val="004E2227"/>
    <w:rsid w:val="004E23E2"/>
    <w:rsid w:val="004E254F"/>
    <w:rsid w:val="004E2DC6"/>
    <w:rsid w:val="004E39AD"/>
    <w:rsid w:val="004E410C"/>
    <w:rsid w:val="004E5555"/>
    <w:rsid w:val="004E5BA9"/>
    <w:rsid w:val="004E602F"/>
    <w:rsid w:val="004E7926"/>
    <w:rsid w:val="004E795F"/>
    <w:rsid w:val="004F1090"/>
    <w:rsid w:val="004F1F5E"/>
    <w:rsid w:val="004F265E"/>
    <w:rsid w:val="004F275B"/>
    <w:rsid w:val="004F4149"/>
    <w:rsid w:val="004F4182"/>
    <w:rsid w:val="004F42B1"/>
    <w:rsid w:val="004F4361"/>
    <w:rsid w:val="004F46C4"/>
    <w:rsid w:val="004F476C"/>
    <w:rsid w:val="004F6475"/>
    <w:rsid w:val="004F6ADD"/>
    <w:rsid w:val="004F75B9"/>
    <w:rsid w:val="004F7770"/>
    <w:rsid w:val="004F79E4"/>
    <w:rsid w:val="004F7B56"/>
    <w:rsid w:val="004F7C76"/>
    <w:rsid w:val="0050007E"/>
    <w:rsid w:val="005008D9"/>
    <w:rsid w:val="00501420"/>
    <w:rsid w:val="005015EA"/>
    <w:rsid w:val="005030A4"/>
    <w:rsid w:val="005031E9"/>
    <w:rsid w:val="00503B86"/>
    <w:rsid w:val="00504524"/>
    <w:rsid w:val="005059AB"/>
    <w:rsid w:val="00505B19"/>
    <w:rsid w:val="00505CC1"/>
    <w:rsid w:val="00506DDC"/>
    <w:rsid w:val="00507EA1"/>
    <w:rsid w:val="005100A1"/>
    <w:rsid w:val="005111FE"/>
    <w:rsid w:val="00511411"/>
    <w:rsid w:val="00511ACF"/>
    <w:rsid w:val="005123F4"/>
    <w:rsid w:val="0051342F"/>
    <w:rsid w:val="00513C67"/>
    <w:rsid w:val="00515AAD"/>
    <w:rsid w:val="00515EDE"/>
    <w:rsid w:val="0051623A"/>
    <w:rsid w:val="00516F68"/>
    <w:rsid w:val="0051769A"/>
    <w:rsid w:val="00517783"/>
    <w:rsid w:val="00517CDB"/>
    <w:rsid w:val="00520EAE"/>
    <w:rsid w:val="00521494"/>
    <w:rsid w:val="00521577"/>
    <w:rsid w:val="00521D64"/>
    <w:rsid w:val="005221F3"/>
    <w:rsid w:val="0052272D"/>
    <w:rsid w:val="00522806"/>
    <w:rsid w:val="00522F87"/>
    <w:rsid w:val="0052319C"/>
    <w:rsid w:val="005232A9"/>
    <w:rsid w:val="00523C89"/>
    <w:rsid w:val="00523EFA"/>
    <w:rsid w:val="00524149"/>
    <w:rsid w:val="005243D9"/>
    <w:rsid w:val="005256F0"/>
    <w:rsid w:val="00525C91"/>
    <w:rsid w:val="00525DCA"/>
    <w:rsid w:val="00525FCE"/>
    <w:rsid w:val="005265DA"/>
    <w:rsid w:val="0052719C"/>
    <w:rsid w:val="00527EBD"/>
    <w:rsid w:val="00530172"/>
    <w:rsid w:val="00530219"/>
    <w:rsid w:val="00530A13"/>
    <w:rsid w:val="005310CF"/>
    <w:rsid w:val="00531272"/>
    <w:rsid w:val="0053175A"/>
    <w:rsid w:val="00532974"/>
    <w:rsid w:val="00534E0A"/>
    <w:rsid w:val="00535D61"/>
    <w:rsid w:val="00535E69"/>
    <w:rsid w:val="00535F50"/>
    <w:rsid w:val="005365F5"/>
    <w:rsid w:val="00537B60"/>
    <w:rsid w:val="00537F1F"/>
    <w:rsid w:val="0054078F"/>
    <w:rsid w:val="00541228"/>
    <w:rsid w:val="00541517"/>
    <w:rsid w:val="00541D30"/>
    <w:rsid w:val="00543928"/>
    <w:rsid w:val="00543C47"/>
    <w:rsid w:val="005449C8"/>
    <w:rsid w:val="00545C59"/>
    <w:rsid w:val="005470A4"/>
    <w:rsid w:val="0055098A"/>
    <w:rsid w:val="00551625"/>
    <w:rsid w:val="00552436"/>
    <w:rsid w:val="00552813"/>
    <w:rsid w:val="00552B74"/>
    <w:rsid w:val="0055402F"/>
    <w:rsid w:val="0055465B"/>
    <w:rsid w:val="00554737"/>
    <w:rsid w:val="00554C72"/>
    <w:rsid w:val="00555739"/>
    <w:rsid w:val="00555BB5"/>
    <w:rsid w:val="00556AED"/>
    <w:rsid w:val="00556D0C"/>
    <w:rsid w:val="005603F0"/>
    <w:rsid w:val="00560C5C"/>
    <w:rsid w:val="00561A27"/>
    <w:rsid w:val="00562B2E"/>
    <w:rsid w:val="00563269"/>
    <w:rsid w:val="005647FB"/>
    <w:rsid w:val="00564D93"/>
    <w:rsid w:val="00565119"/>
    <w:rsid w:val="0057020F"/>
    <w:rsid w:val="00571029"/>
    <w:rsid w:val="00571A40"/>
    <w:rsid w:val="00572932"/>
    <w:rsid w:val="00572990"/>
    <w:rsid w:val="005734EF"/>
    <w:rsid w:val="00575791"/>
    <w:rsid w:val="005763A8"/>
    <w:rsid w:val="00576DD6"/>
    <w:rsid w:val="005773BD"/>
    <w:rsid w:val="005773C8"/>
    <w:rsid w:val="0057744C"/>
    <w:rsid w:val="00577D21"/>
    <w:rsid w:val="00580A2F"/>
    <w:rsid w:val="005813C3"/>
    <w:rsid w:val="0058188A"/>
    <w:rsid w:val="0058299B"/>
    <w:rsid w:val="00582E86"/>
    <w:rsid w:val="00583DED"/>
    <w:rsid w:val="00584543"/>
    <w:rsid w:val="00585D6B"/>
    <w:rsid w:val="0058605E"/>
    <w:rsid w:val="005868D6"/>
    <w:rsid w:val="0059005E"/>
    <w:rsid w:val="00590212"/>
    <w:rsid w:val="00590C92"/>
    <w:rsid w:val="00590E3F"/>
    <w:rsid w:val="00591261"/>
    <w:rsid w:val="00591B8A"/>
    <w:rsid w:val="005929EF"/>
    <w:rsid w:val="005953BC"/>
    <w:rsid w:val="005972A3"/>
    <w:rsid w:val="0059763C"/>
    <w:rsid w:val="0059779D"/>
    <w:rsid w:val="005A0914"/>
    <w:rsid w:val="005A1CCB"/>
    <w:rsid w:val="005A2D22"/>
    <w:rsid w:val="005A378A"/>
    <w:rsid w:val="005A39D5"/>
    <w:rsid w:val="005B0641"/>
    <w:rsid w:val="005B070A"/>
    <w:rsid w:val="005B0EED"/>
    <w:rsid w:val="005B199F"/>
    <w:rsid w:val="005B1CF8"/>
    <w:rsid w:val="005B3CAB"/>
    <w:rsid w:val="005B48D8"/>
    <w:rsid w:val="005B503D"/>
    <w:rsid w:val="005B644F"/>
    <w:rsid w:val="005B6E22"/>
    <w:rsid w:val="005C14A2"/>
    <w:rsid w:val="005C176C"/>
    <w:rsid w:val="005C1794"/>
    <w:rsid w:val="005C299B"/>
    <w:rsid w:val="005C2AEE"/>
    <w:rsid w:val="005C2C51"/>
    <w:rsid w:val="005C3386"/>
    <w:rsid w:val="005C37D2"/>
    <w:rsid w:val="005C52B4"/>
    <w:rsid w:val="005C55F3"/>
    <w:rsid w:val="005C6195"/>
    <w:rsid w:val="005C7605"/>
    <w:rsid w:val="005C7D13"/>
    <w:rsid w:val="005C7D16"/>
    <w:rsid w:val="005D02EE"/>
    <w:rsid w:val="005D2AF7"/>
    <w:rsid w:val="005D36AB"/>
    <w:rsid w:val="005D36F7"/>
    <w:rsid w:val="005D4B8D"/>
    <w:rsid w:val="005D52F1"/>
    <w:rsid w:val="005D5469"/>
    <w:rsid w:val="005D59D6"/>
    <w:rsid w:val="005D5A39"/>
    <w:rsid w:val="005D5E0D"/>
    <w:rsid w:val="005D6249"/>
    <w:rsid w:val="005D6CB4"/>
    <w:rsid w:val="005D75C4"/>
    <w:rsid w:val="005D78F5"/>
    <w:rsid w:val="005D799C"/>
    <w:rsid w:val="005E09BE"/>
    <w:rsid w:val="005E1AF2"/>
    <w:rsid w:val="005E25FC"/>
    <w:rsid w:val="005E344F"/>
    <w:rsid w:val="005E36A5"/>
    <w:rsid w:val="005E36FD"/>
    <w:rsid w:val="005E481A"/>
    <w:rsid w:val="005E57E2"/>
    <w:rsid w:val="005E58BF"/>
    <w:rsid w:val="005E5CB9"/>
    <w:rsid w:val="005E62D2"/>
    <w:rsid w:val="005E6BBA"/>
    <w:rsid w:val="005E728D"/>
    <w:rsid w:val="005E7D8A"/>
    <w:rsid w:val="005F01C9"/>
    <w:rsid w:val="005F07BD"/>
    <w:rsid w:val="005F0BD6"/>
    <w:rsid w:val="005F219E"/>
    <w:rsid w:val="005F2F56"/>
    <w:rsid w:val="005F3AEB"/>
    <w:rsid w:val="005F3C88"/>
    <w:rsid w:val="005F3EEF"/>
    <w:rsid w:val="005F528D"/>
    <w:rsid w:val="005F5E0F"/>
    <w:rsid w:val="005F6A50"/>
    <w:rsid w:val="005F6E2E"/>
    <w:rsid w:val="005F7A05"/>
    <w:rsid w:val="005F7D4A"/>
    <w:rsid w:val="005F7EB1"/>
    <w:rsid w:val="0060076A"/>
    <w:rsid w:val="00600A3D"/>
    <w:rsid w:val="00601C32"/>
    <w:rsid w:val="006029B8"/>
    <w:rsid w:val="006047BB"/>
    <w:rsid w:val="0060509F"/>
    <w:rsid w:val="006052B8"/>
    <w:rsid w:val="006056CB"/>
    <w:rsid w:val="00605CFA"/>
    <w:rsid w:val="00605D23"/>
    <w:rsid w:val="00605F0C"/>
    <w:rsid w:val="006067FD"/>
    <w:rsid w:val="00610099"/>
    <w:rsid w:val="00610599"/>
    <w:rsid w:val="00610976"/>
    <w:rsid w:val="00610F46"/>
    <w:rsid w:val="0061184F"/>
    <w:rsid w:val="00611CBA"/>
    <w:rsid w:val="00611D16"/>
    <w:rsid w:val="00612D00"/>
    <w:rsid w:val="006136FC"/>
    <w:rsid w:val="00614035"/>
    <w:rsid w:val="006146F3"/>
    <w:rsid w:val="00614824"/>
    <w:rsid w:val="00614C7B"/>
    <w:rsid w:val="00615285"/>
    <w:rsid w:val="00615378"/>
    <w:rsid w:val="00615C63"/>
    <w:rsid w:val="00615F73"/>
    <w:rsid w:val="00616168"/>
    <w:rsid w:val="00616AF1"/>
    <w:rsid w:val="0061748F"/>
    <w:rsid w:val="0061799F"/>
    <w:rsid w:val="006203B9"/>
    <w:rsid w:val="006215B4"/>
    <w:rsid w:val="00621914"/>
    <w:rsid w:val="00621AFC"/>
    <w:rsid w:val="0062289C"/>
    <w:rsid w:val="006240D5"/>
    <w:rsid w:val="00624312"/>
    <w:rsid w:val="0062474E"/>
    <w:rsid w:val="00625793"/>
    <w:rsid w:val="00626279"/>
    <w:rsid w:val="006262AF"/>
    <w:rsid w:val="00626E39"/>
    <w:rsid w:val="00627005"/>
    <w:rsid w:val="006276B4"/>
    <w:rsid w:val="00627C98"/>
    <w:rsid w:val="006307EB"/>
    <w:rsid w:val="006310E2"/>
    <w:rsid w:val="00631A22"/>
    <w:rsid w:val="00631E75"/>
    <w:rsid w:val="00632EC2"/>
    <w:rsid w:val="0063326E"/>
    <w:rsid w:val="00633790"/>
    <w:rsid w:val="006338E0"/>
    <w:rsid w:val="006344FE"/>
    <w:rsid w:val="00634AE0"/>
    <w:rsid w:val="0063593E"/>
    <w:rsid w:val="00636623"/>
    <w:rsid w:val="0063678D"/>
    <w:rsid w:val="00636B6D"/>
    <w:rsid w:val="006375F5"/>
    <w:rsid w:val="00640426"/>
    <w:rsid w:val="00640968"/>
    <w:rsid w:val="0064136D"/>
    <w:rsid w:val="00641794"/>
    <w:rsid w:val="00641952"/>
    <w:rsid w:val="00642770"/>
    <w:rsid w:val="00643300"/>
    <w:rsid w:val="006438C1"/>
    <w:rsid w:val="0064399A"/>
    <w:rsid w:val="00643E62"/>
    <w:rsid w:val="00644F60"/>
    <w:rsid w:val="006457EA"/>
    <w:rsid w:val="0064599E"/>
    <w:rsid w:val="00646E39"/>
    <w:rsid w:val="006478EA"/>
    <w:rsid w:val="00647CD6"/>
    <w:rsid w:val="00647F62"/>
    <w:rsid w:val="0065027F"/>
    <w:rsid w:val="00650B1A"/>
    <w:rsid w:val="0065257E"/>
    <w:rsid w:val="006526CC"/>
    <w:rsid w:val="00652B77"/>
    <w:rsid w:val="006532D1"/>
    <w:rsid w:val="00653E72"/>
    <w:rsid w:val="006552EA"/>
    <w:rsid w:val="006554F1"/>
    <w:rsid w:val="00655A63"/>
    <w:rsid w:val="00655D40"/>
    <w:rsid w:val="00656BAB"/>
    <w:rsid w:val="00656D04"/>
    <w:rsid w:val="00656FF8"/>
    <w:rsid w:val="00664BDF"/>
    <w:rsid w:val="00665006"/>
    <w:rsid w:val="00665545"/>
    <w:rsid w:val="00666B29"/>
    <w:rsid w:val="00666E5D"/>
    <w:rsid w:val="00670033"/>
    <w:rsid w:val="006704A5"/>
    <w:rsid w:val="00670EE9"/>
    <w:rsid w:val="006711DA"/>
    <w:rsid w:val="0067136D"/>
    <w:rsid w:val="006721D8"/>
    <w:rsid w:val="00672C9F"/>
    <w:rsid w:val="00672EB1"/>
    <w:rsid w:val="0067361D"/>
    <w:rsid w:val="006741AF"/>
    <w:rsid w:val="0067478B"/>
    <w:rsid w:val="00674DF6"/>
    <w:rsid w:val="00675457"/>
    <w:rsid w:val="00675599"/>
    <w:rsid w:val="0067589D"/>
    <w:rsid w:val="00676192"/>
    <w:rsid w:val="0067657B"/>
    <w:rsid w:val="006767E3"/>
    <w:rsid w:val="006770C8"/>
    <w:rsid w:val="006771A1"/>
    <w:rsid w:val="006779ED"/>
    <w:rsid w:val="00677DCE"/>
    <w:rsid w:val="0068044A"/>
    <w:rsid w:val="00683B38"/>
    <w:rsid w:val="0068400A"/>
    <w:rsid w:val="00684942"/>
    <w:rsid w:val="00687975"/>
    <w:rsid w:val="00690355"/>
    <w:rsid w:val="006908AF"/>
    <w:rsid w:val="006913F1"/>
    <w:rsid w:val="006939BA"/>
    <w:rsid w:val="006944AC"/>
    <w:rsid w:val="00694E55"/>
    <w:rsid w:val="00695905"/>
    <w:rsid w:val="0069596A"/>
    <w:rsid w:val="00695AEC"/>
    <w:rsid w:val="00695F54"/>
    <w:rsid w:val="00696463"/>
    <w:rsid w:val="006974AF"/>
    <w:rsid w:val="006A0D58"/>
    <w:rsid w:val="006A0E4A"/>
    <w:rsid w:val="006A1089"/>
    <w:rsid w:val="006A122F"/>
    <w:rsid w:val="006A28C3"/>
    <w:rsid w:val="006A2DD4"/>
    <w:rsid w:val="006A2F76"/>
    <w:rsid w:val="006A3753"/>
    <w:rsid w:val="006A4167"/>
    <w:rsid w:val="006A431B"/>
    <w:rsid w:val="006A50A9"/>
    <w:rsid w:val="006A61AB"/>
    <w:rsid w:val="006A722B"/>
    <w:rsid w:val="006A7305"/>
    <w:rsid w:val="006A7915"/>
    <w:rsid w:val="006A7B60"/>
    <w:rsid w:val="006B09E5"/>
    <w:rsid w:val="006B142C"/>
    <w:rsid w:val="006B1437"/>
    <w:rsid w:val="006B18A8"/>
    <w:rsid w:val="006B1BC3"/>
    <w:rsid w:val="006B1F9F"/>
    <w:rsid w:val="006B389E"/>
    <w:rsid w:val="006B39EC"/>
    <w:rsid w:val="006B438A"/>
    <w:rsid w:val="006B4F94"/>
    <w:rsid w:val="006B57B7"/>
    <w:rsid w:val="006B66E4"/>
    <w:rsid w:val="006B7419"/>
    <w:rsid w:val="006B785D"/>
    <w:rsid w:val="006C0B2C"/>
    <w:rsid w:val="006C3DC5"/>
    <w:rsid w:val="006C4213"/>
    <w:rsid w:val="006C4D31"/>
    <w:rsid w:val="006C54A6"/>
    <w:rsid w:val="006C6641"/>
    <w:rsid w:val="006C6928"/>
    <w:rsid w:val="006C74E7"/>
    <w:rsid w:val="006C754D"/>
    <w:rsid w:val="006D262F"/>
    <w:rsid w:val="006D275A"/>
    <w:rsid w:val="006D2781"/>
    <w:rsid w:val="006D3CF5"/>
    <w:rsid w:val="006D418D"/>
    <w:rsid w:val="006D5EBE"/>
    <w:rsid w:val="006D6056"/>
    <w:rsid w:val="006D6EC1"/>
    <w:rsid w:val="006D6EFA"/>
    <w:rsid w:val="006D702C"/>
    <w:rsid w:val="006D7322"/>
    <w:rsid w:val="006D79FD"/>
    <w:rsid w:val="006E1466"/>
    <w:rsid w:val="006E3F49"/>
    <w:rsid w:val="006E446C"/>
    <w:rsid w:val="006E5254"/>
    <w:rsid w:val="006E5435"/>
    <w:rsid w:val="006E6F05"/>
    <w:rsid w:val="006F04D3"/>
    <w:rsid w:val="006F0EE9"/>
    <w:rsid w:val="006F218C"/>
    <w:rsid w:val="006F2AF5"/>
    <w:rsid w:val="006F399D"/>
    <w:rsid w:val="006F3A27"/>
    <w:rsid w:val="006F3B41"/>
    <w:rsid w:val="006F3C9E"/>
    <w:rsid w:val="006F3FCB"/>
    <w:rsid w:val="006F488A"/>
    <w:rsid w:val="006F4F3E"/>
    <w:rsid w:val="006F52A0"/>
    <w:rsid w:val="006F5BA5"/>
    <w:rsid w:val="006F65A7"/>
    <w:rsid w:val="006F6BA5"/>
    <w:rsid w:val="006F6E9A"/>
    <w:rsid w:val="006F75E3"/>
    <w:rsid w:val="006F7BF3"/>
    <w:rsid w:val="006F7CF4"/>
    <w:rsid w:val="007003DA"/>
    <w:rsid w:val="00701BC9"/>
    <w:rsid w:val="00702EAF"/>
    <w:rsid w:val="007030FE"/>
    <w:rsid w:val="007034B4"/>
    <w:rsid w:val="0070380B"/>
    <w:rsid w:val="00704010"/>
    <w:rsid w:val="007041BA"/>
    <w:rsid w:val="00704642"/>
    <w:rsid w:val="0070516C"/>
    <w:rsid w:val="007055C6"/>
    <w:rsid w:val="00705642"/>
    <w:rsid w:val="0070682B"/>
    <w:rsid w:val="0070699F"/>
    <w:rsid w:val="00706D0C"/>
    <w:rsid w:val="00706EB5"/>
    <w:rsid w:val="0070745A"/>
    <w:rsid w:val="00707D5A"/>
    <w:rsid w:val="00710986"/>
    <w:rsid w:val="007109BC"/>
    <w:rsid w:val="00710AE3"/>
    <w:rsid w:val="00711BD7"/>
    <w:rsid w:val="0071214E"/>
    <w:rsid w:val="00712E73"/>
    <w:rsid w:val="007138E2"/>
    <w:rsid w:val="0071419C"/>
    <w:rsid w:val="007152C3"/>
    <w:rsid w:val="00715359"/>
    <w:rsid w:val="00715615"/>
    <w:rsid w:val="00715F6B"/>
    <w:rsid w:val="007163ED"/>
    <w:rsid w:val="00720AD7"/>
    <w:rsid w:val="00721AC0"/>
    <w:rsid w:val="00722C47"/>
    <w:rsid w:val="007230B3"/>
    <w:rsid w:val="007232E1"/>
    <w:rsid w:val="007233F7"/>
    <w:rsid w:val="00723EE5"/>
    <w:rsid w:val="0072440D"/>
    <w:rsid w:val="00725581"/>
    <w:rsid w:val="00730D74"/>
    <w:rsid w:val="007311FC"/>
    <w:rsid w:val="00731959"/>
    <w:rsid w:val="007339C3"/>
    <w:rsid w:val="00733F49"/>
    <w:rsid w:val="00734E16"/>
    <w:rsid w:val="0073552D"/>
    <w:rsid w:val="0073584F"/>
    <w:rsid w:val="00735856"/>
    <w:rsid w:val="007358C1"/>
    <w:rsid w:val="00736343"/>
    <w:rsid w:val="00736F48"/>
    <w:rsid w:val="0073726E"/>
    <w:rsid w:val="00737837"/>
    <w:rsid w:val="0073799B"/>
    <w:rsid w:val="00737C53"/>
    <w:rsid w:val="00737D7B"/>
    <w:rsid w:val="00740541"/>
    <w:rsid w:val="007414B6"/>
    <w:rsid w:val="00742107"/>
    <w:rsid w:val="007438C2"/>
    <w:rsid w:val="00744205"/>
    <w:rsid w:val="00744D7F"/>
    <w:rsid w:val="007453F2"/>
    <w:rsid w:val="00745477"/>
    <w:rsid w:val="00745891"/>
    <w:rsid w:val="00746836"/>
    <w:rsid w:val="00746CFF"/>
    <w:rsid w:val="00746DC0"/>
    <w:rsid w:val="0074799B"/>
    <w:rsid w:val="00747CB2"/>
    <w:rsid w:val="00747EBE"/>
    <w:rsid w:val="00750D8C"/>
    <w:rsid w:val="00751A09"/>
    <w:rsid w:val="00751A8A"/>
    <w:rsid w:val="00751EC9"/>
    <w:rsid w:val="00752506"/>
    <w:rsid w:val="00752720"/>
    <w:rsid w:val="0075291B"/>
    <w:rsid w:val="00752C62"/>
    <w:rsid w:val="00753076"/>
    <w:rsid w:val="00753734"/>
    <w:rsid w:val="00753C5A"/>
    <w:rsid w:val="00753F6A"/>
    <w:rsid w:val="00754027"/>
    <w:rsid w:val="00754239"/>
    <w:rsid w:val="0075511E"/>
    <w:rsid w:val="00755A52"/>
    <w:rsid w:val="00757141"/>
    <w:rsid w:val="00760730"/>
    <w:rsid w:val="007616DF"/>
    <w:rsid w:val="007621B9"/>
    <w:rsid w:val="007650ED"/>
    <w:rsid w:val="0076510B"/>
    <w:rsid w:val="007653AC"/>
    <w:rsid w:val="00765644"/>
    <w:rsid w:val="00765A5A"/>
    <w:rsid w:val="00766194"/>
    <w:rsid w:val="00766DAD"/>
    <w:rsid w:val="0076762A"/>
    <w:rsid w:val="0076770F"/>
    <w:rsid w:val="00767F50"/>
    <w:rsid w:val="0077058F"/>
    <w:rsid w:val="00771B61"/>
    <w:rsid w:val="00772329"/>
    <w:rsid w:val="00772941"/>
    <w:rsid w:val="00772B0F"/>
    <w:rsid w:val="00772B31"/>
    <w:rsid w:val="00772CC7"/>
    <w:rsid w:val="00774A9C"/>
    <w:rsid w:val="00775322"/>
    <w:rsid w:val="0077611A"/>
    <w:rsid w:val="00776938"/>
    <w:rsid w:val="007770F3"/>
    <w:rsid w:val="007774D0"/>
    <w:rsid w:val="007775CC"/>
    <w:rsid w:val="00780B21"/>
    <w:rsid w:val="00780C45"/>
    <w:rsid w:val="0078169A"/>
    <w:rsid w:val="007818FB"/>
    <w:rsid w:val="00781A71"/>
    <w:rsid w:val="00783C1B"/>
    <w:rsid w:val="00784D39"/>
    <w:rsid w:val="00785477"/>
    <w:rsid w:val="00785A3B"/>
    <w:rsid w:val="00785D0A"/>
    <w:rsid w:val="007862B6"/>
    <w:rsid w:val="00786E02"/>
    <w:rsid w:val="00790738"/>
    <w:rsid w:val="00791B22"/>
    <w:rsid w:val="0079235D"/>
    <w:rsid w:val="00792431"/>
    <w:rsid w:val="0079288C"/>
    <w:rsid w:val="00793A48"/>
    <w:rsid w:val="007942E1"/>
    <w:rsid w:val="0079520F"/>
    <w:rsid w:val="007953B9"/>
    <w:rsid w:val="007964BD"/>
    <w:rsid w:val="0079752C"/>
    <w:rsid w:val="00797A31"/>
    <w:rsid w:val="00797C9B"/>
    <w:rsid w:val="007A0204"/>
    <w:rsid w:val="007A09B5"/>
    <w:rsid w:val="007A2015"/>
    <w:rsid w:val="007A28D9"/>
    <w:rsid w:val="007A2A15"/>
    <w:rsid w:val="007A2C8C"/>
    <w:rsid w:val="007A41C1"/>
    <w:rsid w:val="007A5421"/>
    <w:rsid w:val="007A572B"/>
    <w:rsid w:val="007A64FD"/>
    <w:rsid w:val="007A69B7"/>
    <w:rsid w:val="007A6EE1"/>
    <w:rsid w:val="007B01EC"/>
    <w:rsid w:val="007B15DC"/>
    <w:rsid w:val="007B1EFF"/>
    <w:rsid w:val="007B2703"/>
    <w:rsid w:val="007B2D06"/>
    <w:rsid w:val="007B2DB8"/>
    <w:rsid w:val="007B2DEE"/>
    <w:rsid w:val="007B3A01"/>
    <w:rsid w:val="007B3F22"/>
    <w:rsid w:val="007B48C1"/>
    <w:rsid w:val="007B611D"/>
    <w:rsid w:val="007B611E"/>
    <w:rsid w:val="007B6A24"/>
    <w:rsid w:val="007B7B35"/>
    <w:rsid w:val="007C028E"/>
    <w:rsid w:val="007C0E4B"/>
    <w:rsid w:val="007C1990"/>
    <w:rsid w:val="007C1AA8"/>
    <w:rsid w:val="007C21C1"/>
    <w:rsid w:val="007C2638"/>
    <w:rsid w:val="007C2915"/>
    <w:rsid w:val="007C2F36"/>
    <w:rsid w:val="007C326D"/>
    <w:rsid w:val="007C37F7"/>
    <w:rsid w:val="007C3D72"/>
    <w:rsid w:val="007C4BB3"/>
    <w:rsid w:val="007C5BD1"/>
    <w:rsid w:val="007C6419"/>
    <w:rsid w:val="007C73AE"/>
    <w:rsid w:val="007C7D38"/>
    <w:rsid w:val="007D0EFB"/>
    <w:rsid w:val="007D23F5"/>
    <w:rsid w:val="007D3BC9"/>
    <w:rsid w:val="007D3C8C"/>
    <w:rsid w:val="007D42BB"/>
    <w:rsid w:val="007D4574"/>
    <w:rsid w:val="007D53E7"/>
    <w:rsid w:val="007D57C7"/>
    <w:rsid w:val="007D5FC4"/>
    <w:rsid w:val="007D629C"/>
    <w:rsid w:val="007D724D"/>
    <w:rsid w:val="007D7271"/>
    <w:rsid w:val="007D7C61"/>
    <w:rsid w:val="007E0DF0"/>
    <w:rsid w:val="007E0FB4"/>
    <w:rsid w:val="007E354D"/>
    <w:rsid w:val="007E3949"/>
    <w:rsid w:val="007E42B0"/>
    <w:rsid w:val="007E46B3"/>
    <w:rsid w:val="007E4771"/>
    <w:rsid w:val="007E4DDD"/>
    <w:rsid w:val="007E4F3C"/>
    <w:rsid w:val="007E5C88"/>
    <w:rsid w:val="007E763D"/>
    <w:rsid w:val="007E7DEC"/>
    <w:rsid w:val="007F051E"/>
    <w:rsid w:val="007F0554"/>
    <w:rsid w:val="007F14CD"/>
    <w:rsid w:val="007F1666"/>
    <w:rsid w:val="007F3785"/>
    <w:rsid w:val="007F4A28"/>
    <w:rsid w:val="007F4ABB"/>
    <w:rsid w:val="007F4BC2"/>
    <w:rsid w:val="007F4C78"/>
    <w:rsid w:val="007F4EE0"/>
    <w:rsid w:val="007F6145"/>
    <w:rsid w:val="007F6995"/>
    <w:rsid w:val="007F6F1A"/>
    <w:rsid w:val="007F7C5A"/>
    <w:rsid w:val="007F7EE1"/>
    <w:rsid w:val="00801512"/>
    <w:rsid w:val="00801D83"/>
    <w:rsid w:val="008021D1"/>
    <w:rsid w:val="00802514"/>
    <w:rsid w:val="00802A32"/>
    <w:rsid w:val="00802E4D"/>
    <w:rsid w:val="008035C6"/>
    <w:rsid w:val="00803687"/>
    <w:rsid w:val="008036FD"/>
    <w:rsid w:val="0080383B"/>
    <w:rsid w:val="00803DAC"/>
    <w:rsid w:val="0080407B"/>
    <w:rsid w:val="00804D09"/>
    <w:rsid w:val="00804E57"/>
    <w:rsid w:val="00804EEF"/>
    <w:rsid w:val="00807A83"/>
    <w:rsid w:val="00811141"/>
    <w:rsid w:val="00812CE0"/>
    <w:rsid w:val="00813BAC"/>
    <w:rsid w:val="008141B7"/>
    <w:rsid w:val="008147AA"/>
    <w:rsid w:val="00814D64"/>
    <w:rsid w:val="00815D46"/>
    <w:rsid w:val="008163FE"/>
    <w:rsid w:val="00816543"/>
    <w:rsid w:val="008166A5"/>
    <w:rsid w:val="00817022"/>
    <w:rsid w:val="00817DD0"/>
    <w:rsid w:val="00820078"/>
    <w:rsid w:val="00820180"/>
    <w:rsid w:val="00820560"/>
    <w:rsid w:val="0082192F"/>
    <w:rsid w:val="008227B4"/>
    <w:rsid w:val="00823421"/>
    <w:rsid w:val="008262B2"/>
    <w:rsid w:val="00827432"/>
    <w:rsid w:val="008301BE"/>
    <w:rsid w:val="00831688"/>
    <w:rsid w:val="00832418"/>
    <w:rsid w:val="00833488"/>
    <w:rsid w:val="0083363A"/>
    <w:rsid w:val="0083446D"/>
    <w:rsid w:val="008346E0"/>
    <w:rsid w:val="008357D3"/>
    <w:rsid w:val="008400F3"/>
    <w:rsid w:val="00840416"/>
    <w:rsid w:val="00840781"/>
    <w:rsid w:val="0084190B"/>
    <w:rsid w:val="00842290"/>
    <w:rsid w:val="00842DC3"/>
    <w:rsid w:val="00843628"/>
    <w:rsid w:val="00844C92"/>
    <w:rsid w:val="00844E40"/>
    <w:rsid w:val="008459DF"/>
    <w:rsid w:val="00845EC2"/>
    <w:rsid w:val="0084606A"/>
    <w:rsid w:val="00846130"/>
    <w:rsid w:val="008462E5"/>
    <w:rsid w:val="008472B7"/>
    <w:rsid w:val="00847D84"/>
    <w:rsid w:val="008526D9"/>
    <w:rsid w:val="0085287B"/>
    <w:rsid w:val="00852B7F"/>
    <w:rsid w:val="00852BF8"/>
    <w:rsid w:val="00852E97"/>
    <w:rsid w:val="00854E65"/>
    <w:rsid w:val="00856A9D"/>
    <w:rsid w:val="00856F07"/>
    <w:rsid w:val="00857003"/>
    <w:rsid w:val="008573D8"/>
    <w:rsid w:val="0086083F"/>
    <w:rsid w:val="00860F0F"/>
    <w:rsid w:val="00861226"/>
    <w:rsid w:val="00861797"/>
    <w:rsid w:val="00861F48"/>
    <w:rsid w:val="00862B7E"/>
    <w:rsid w:val="008641FF"/>
    <w:rsid w:val="0086520F"/>
    <w:rsid w:val="00865237"/>
    <w:rsid w:val="00865289"/>
    <w:rsid w:val="00865762"/>
    <w:rsid w:val="00865AA6"/>
    <w:rsid w:val="008660BA"/>
    <w:rsid w:val="0086637A"/>
    <w:rsid w:val="00866B66"/>
    <w:rsid w:val="008677F5"/>
    <w:rsid w:val="00870872"/>
    <w:rsid w:val="00870E6F"/>
    <w:rsid w:val="008715B0"/>
    <w:rsid w:val="00871972"/>
    <w:rsid w:val="0087278E"/>
    <w:rsid w:val="008727CB"/>
    <w:rsid w:val="00872F14"/>
    <w:rsid w:val="00873912"/>
    <w:rsid w:val="00873A17"/>
    <w:rsid w:val="00873ABE"/>
    <w:rsid w:val="008740A9"/>
    <w:rsid w:val="00874417"/>
    <w:rsid w:val="008749D7"/>
    <w:rsid w:val="00874BE4"/>
    <w:rsid w:val="00874D52"/>
    <w:rsid w:val="00875680"/>
    <w:rsid w:val="00875F39"/>
    <w:rsid w:val="008773B2"/>
    <w:rsid w:val="008773E5"/>
    <w:rsid w:val="00877989"/>
    <w:rsid w:val="008779C4"/>
    <w:rsid w:val="00877D84"/>
    <w:rsid w:val="00880F02"/>
    <w:rsid w:val="008811B4"/>
    <w:rsid w:val="00881950"/>
    <w:rsid w:val="00881988"/>
    <w:rsid w:val="00881AB3"/>
    <w:rsid w:val="00881CF6"/>
    <w:rsid w:val="00881FD9"/>
    <w:rsid w:val="00882140"/>
    <w:rsid w:val="008824FB"/>
    <w:rsid w:val="00883DC0"/>
    <w:rsid w:val="00884294"/>
    <w:rsid w:val="008848BC"/>
    <w:rsid w:val="00884F7D"/>
    <w:rsid w:val="008851B5"/>
    <w:rsid w:val="008860A6"/>
    <w:rsid w:val="00886714"/>
    <w:rsid w:val="00887033"/>
    <w:rsid w:val="008874C6"/>
    <w:rsid w:val="00887739"/>
    <w:rsid w:val="00887F20"/>
    <w:rsid w:val="00890C4E"/>
    <w:rsid w:val="00891793"/>
    <w:rsid w:val="00892CA3"/>
    <w:rsid w:val="008930A2"/>
    <w:rsid w:val="00893132"/>
    <w:rsid w:val="00893C55"/>
    <w:rsid w:val="008943BB"/>
    <w:rsid w:val="00894701"/>
    <w:rsid w:val="00895BB5"/>
    <w:rsid w:val="00895DDE"/>
    <w:rsid w:val="008960CE"/>
    <w:rsid w:val="00896693"/>
    <w:rsid w:val="0089722F"/>
    <w:rsid w:val="00897315"/>
    <w:rsid w:val="00897516"/>
    <w:rsid w:val="00897A35"/>
    <w:rsid w:val="008A0044"/>
    <w:rsid w:val="008A0492"/>
    <w:rsid w:val="008A1B33"/>
    <w:rsid w:val="008A292C"/>
    <w:rsid w:val="008A46C5"/>
    <w:rsid w:val="008A7201"/>
    <w:rsid w:val="008A74CA"/>
    <w:rsid w:val="008A7926"/>
    <w:rsid w:val="008A7BC4"/>
    <w:rsid w:val="008A7D0E"/>
    <w:rsid w:val="008B1650"/>
    <w:rsid w:val="008B192E"/>
    <w:rsid w:val="008B1D5A"/>
    <w:rsid w:val="008B2762"/>
    <w:rsid w:val="008B279C"/>
    <w:rsid w:val="008B2BC5"/>
    <w:rsid w:val="008B366D"/>
    <w:rsid w:val="008B4FD6"/>
    <w:rsid w:val="008B5352"/>
    <w:rsid w:val="008B5B2F"/>
    <w:rsid w:val="008B640A"/>
    <w:rsid w:val="008B6F79"/>
    <w:rsid w:val="008B7553"/>
    <w:rsid w:val="008C12C2"/>
    <w:rsid w:val="008C17B9"/>
    <w:rsid w:val="008C1862"/>
    <w:rsid w:val="008C3F37"/>
    <w:rsid w:val="008C445F"/>
    <w:rsid w:val="008C4497"/>
    <w:rsid w:val="008C4EBF"/>
    <w:rsid w:val="008C4F0D"/>
    <w:rsid w:val="008C513F"/>
    <w:rsid w:val="008C59D8"/>
    <w:rsid w:val="008C5EA9"/>
    <w:rsid w:val="008C5EEE"/>
    <w:rsid w:val="008C6475"/>
    <w:rsid w:val="008C6540"/>
    <w:rsid w:val="008C6E4E"/>
    <w:rsid w:val="008C7555"/>
    <w:rsid w:val="008C755A"/>
    <w:rsid w:val="008C7CEC"/>
    <w:rsid w:val="008D01B1"/>
    <w:rsid w:val="008D0BE7"/>
    <w:rsid w:val="008D16AA"/>
    <w:rsid w:val="008D17CF"/>
    <w:rsid w:val="008D1905"/>
    <w:rsid w:val="008D22B3"/>
    <w:rsid w:val="008D289E"/>
    <w:rsid w:val="008D2959"/>
    <w:rsid w:val="008D3265"/>
    <w:rsid w:val="008D4A8D"/>
    <w:rsid w:val="008D4FF4"/>
    <w:rsid w:val="008D5018"/>
    <w:rsid w:val="008D597E"/>
    <w:rsid w:val="008D5D67"/>
    <w:rsid w:val="008D5E54"/>
    <w:rsid w:val="008D6C8B"/>
    <w:rsid w:val="008D7BD3"/>
    <w:rsid w:val="008E0BE2"/>
    <w:rsid w:val="008E0BE4"/>
    <w:rsid w:val="008E1097"/>
    <w:rsid w:val="008E22C1"/>
    <w:rsid w:val="008E2471"/>
    <w:rsid w:val="008E2A0E"/>
    <w:rsid w:val="008E2D48"/>
    <w:rsid w:val="008E3748"/>
    <w:rsid w:val="008E38AE"/>
    <w:rsid w:val="008E5288"/>
    <w:rsid w:val="008E553D"/>
    <w:rsid w:val="008E5A16"/>
    <w:rsid w:val="008E6484"/>
    <w:rsid w:val="008E68A5"/>
    <w:rsid w:val="008F016D"/>
    <w:rsid w:val="008F057A"/>
    <w:rsid w:val="008F0922"/>
    <w:rsid w:val="008F1915"/>
    <w:rsid w:val="008F26DE"/>
    <w:rsid w:val="008F273D"/>
    <w:rsid w:val="008F3965"/>
    <w:rsid w:val="008F4A1C"/>
    <w:rsid w:val="008F4A73"/>
    <w:rsid w:val="008F6C2A"/>
    <w:rsid w:val="008F727A"/>
    <w:rsid w:val="008F77F8"/>
    <w:rsid w:val="008F7CE4"/>
    <w:rsid w:val="008F7E09"/>
    <w:rsid w:val="008F7E8C"/>
    <w:rsid w:val="00900B9B"/>
    <w:rsid w:val="00901BDE"/>
    <w:rsid w:val="00902734"/>
    <w:rsid w:val="0090362A"/>
    <w:rsid w:val="009038AD"/>
    <w:rsid w:val="00903987"/>
    <w:rsid w:val="009039C2"/>
    <w:rsid w:val="00904612"/>
    <w:rsid w:val="00904774"/>
    <w:rsid w:val="00904BA7"/>
    <w:rsid w:val="00904C1D"/>
    <w:rsid w:val="00905E75"/>
    <w:rsid w:val="0090666F"/>
    <w:rsid w:val="00907546"/>
    <w:rsid w:val="009107BC"/>
    <w:rsid w:val="00910A32"/>
    <w:rsid w:val="00911103"/>
    <w:rsid w:val="00911169"/>
    <w:rsid w:val="00912F27"/>
    <w:rsid w:val="00913E68"/>
    <w:rsid w:val="00914707"/>
    <w:rsid w:val="00914A3B"/>
    <w:rsid w:val="00914A83"/>
    <w:rsid w:val="00914B1D"/>
    <w:rsid w:val="00914F6A"/>
    <w:rsid w:val="00915214"/>
    <w:rsid w:val="009153F6"/>
    <w:rsid w:val="009201C1"/>
    <w:rsid w:val="009206B9"/>
    <w:rsid w:val="00921182"/>
    <w:rsid w:val="00922D2D"/>
    <w:rsid w:val="00922DC6"/>
    <w:rsid w:val="009232D2"/>
    <w:rsid w:val="00923470"/>
    <w:rsid w:val="0092681E"/>
    <w:rsid w:val="0092698B"/>
    <w:rsid w:val="0092768A"/>
    <w:rsid w:val="009303EB"/>
    <w:rsid w:val="009313CC"/>
    <w:rsid w:val="009319A7"/>
    <w:rsid w:val="0093324E"/>
    <w:rsid w:val="009341F2"/>
    <w:rsid w:val="009351F8"/>
    <w:rsid w:val="00936905"/>
    <w:rsid w:val="00936D9D"/>
    <w:rsid w:val="00937AE1"/>
    <w:rsid w:val="00940A97"/>
    <w:rsid w:val="00941018"/>
    <w:rsid w:val="00941242"/>
    <w:rsid w:val="009415A7"/>
    <w:rsid w:val="0094172C"/>
    <w:rsid w:val="009417B0"/>
    <w:rsid w:val="009422E0"/>
    <w:rsid w:val="00942353"/>
    <w:rsid w:val="00942D3C"/>
    <w:rsid w:val="00942E83"/>
    <w:rsid w:val="0094464A"/>
    <w:rsid w:val="009462F3"/>
    <w:rsid w:val="00946B31"/>
    <w:rsid w:val="00946C39"/>
    <w:rsid w:val="00947235"/>
    <w:rsid w:val="009472C4"/>
    <w:rsid w:val="009509BF"/>
    <w:rsid w:val="00950DBD"/>
    <w:rsid w:val="00951526"/>
    <w:rsid w:val="00952A11"/>
    <w:rsid w:val="00952D50"/>
    <w:rsid w:val="00952FE9"/>
    <w:rsid w:val="0095327D"/>
    <w:rsid w:val="00953529"/>
    <w:rsid w:val="00953858"/>
    <w:rsid w:val="00953A49"/>
    <w:rsid w:val="00953C13"/>
    <w:rsid w:val="00954DE6"/>
    <w:rsid w:val="00954E48"/>
    <w:rsid w:val="00954FCA"/>
    <w:rsid w:val="00955197"/>
    <w:rsid w:val="00956140"/>
    <w:rsid w:val="00956C59"/>
    <w:rsid w:val="00956E42"/>
    <w:rsid w:val="009572D6"/>
    <w:rsid w:val="00957426"/>
    <w:rsid w:val="00957DCF"/>
    <w:rsid w:val="00961EFB"/>
    <w:rsid w:val="009631D5"/>
    <w:rsid w:val="0096385C"/>
    <w:rsid w:val="0096398D"/>
    <w:rsid w:val="009647EC"/>
    <w:rsid w:val="00965C6C"/>
    <w:rsid w:val="00966110"/>
    <w:rsid w:val="00966363"/>
    <w:rsid w:val="00966802"/>
    <w:rsid w:val="00966842"/>
    <w:rsid w:val="00966CDF"/>
    <w:rsid w:val="00966FF8"/>
    <w:rsid w:val="0096748D"/>
    <w:rsid w:val="00971516"/>
    <w:rsid w:val="00971AFD"/>
    <w:rsid w:val="00972872"/>
    <w:rsid w:val="00973973"/>
    <w:rsid w:val="00974183"/>
    <w:rsid w:val="00974E62"/>
    <w:rsid w:val="00974F4A"/>
    <w:rsid w:val="00975010"/>
    <w:rsid w:val="00975987"/>
    <w:rsid w:val="00975A6E"/>
    <w:rsid w:val="00975AF2"/>
    <w:rsid w:val="00975C05"/>
    <w:rsid w:val="00975C70"/>
    <w:rsid w:val="00976F20"/>
    <w:rsid w:val="00977519"/>
    <w:rsid w:val="00977636"/>
    <w:rsid w:val="009779B1"/>
    <w:rsid w:val="00977A8C"/>
    <w:rsid w:val="00977B4B"/>
    <w:rsid w:val="00981DF1"/>
    <w:rsid w:val="009821C4"/>
    <w:rsid w:val="00983108"/>
    <w:rsid w:val="00983D5D"/>
    <w:rsid w:val="00984015"/>
    <w:rsid w:val="009840D3"/>
    <w:rsid w:val="009841AC"/>
    <w:rsid w:val="00984514"/>
    <w:rsid w:val="009872FC"/>
    <w:rsid w:val="009906AD"/>
    <w:rsid w:val="009907DA"/>
    <w:rsid w:val="00990CEB"/>
    <w:rsid w:val="00990D19"/>
    <w:rsid w:val="009910CD"/>
    <w:rsid w:val="00991A40"/>
    <w:rsid w:val="00991FAE"/>
    <w:rsid w:val="009927B9"/>
    <w:rsid w:val="009928D2"/>
    <w:rsid w:val="0099345F"/>
    <w:rsid w:val="00993517"/>
    <w:rsid w:val="00993872"/>
    <w:rsid w:val="009957C2"/>
    <w:rsid w:val="00995EB0"/>
    <w:rsid w:val="0099612A"/>
    <w:rsid w:val="0099634E"/>
    <w:rsid w:val="00996B9B"/>
    <w:rsid w:val="00996FD4"/>
    <w:rsid w:val="009971AF"/>
    <w:rsid w:val="00997646"/>
    <w:rsid w:val="00997B26"/>
    <w:rsid w:val="009A0629"/>
    <w:rsid w:val="009A080D"/>
    <w:rsid w:val="009A0CAE"/>
    <w:rsid w:val="009A2DB4"/>
    <w:rsid w:val="009A367E"/>
    <w:rsid w:val="009A47E0"/>
    <w:rsid w:val="009A6182"/>
    <w:rsid w:val="009A6CF0"/>
    <w:rsid w:val="009A7169"/>
    <w:rsid w:val="009A72DC"/>
    <w:rsid w:val="009A77AA"/>
    <w:rsid w:val="009A79C1"/>
    <w:rsid w:val="009A7D19"/>
    <w:rsid w:val="009B02AB"/>
    <w:rsid w:val="009B04D0"/>
    <w:rsid w:val="009B22BD"/>
    <w:rsid w:val="009B22C0"/>
    <w:rsid w:val="009B266B"/>
    <w:rsid w:val="009B2720"/>
    <w:rsid w:val="009B297D"/>
    <w:rsid w:val="009B2D9D"/>
    <w:rsid w:val="009B313E"/>
    <w:rsid w:val="009B320B"/>
    <w:rsid w:val="009B4A40"/>
    <w:rsid w:val="009B5282"/>
    <w:rsid w:val="009B55A1"/>
    <w:rsid w:val="009B6B8C"/>
    <w:rsid w:val="009B7202"/>
    <w:rsid w:val="009B7D64"/>
    <w:rsid w:val="009C0145"/>
    <w:rsid w:val="009C1A12"/>
    <w:rsid w:val="009C1BF9"/>
    <w:rsid w:val="009C20E4"/>
    <w:rsid w:val="009C27E2"/>
    <w:rsid w:val="009C2935"/>
    <w:rsid w:val="009C2CCB"/>
    <w:rsid w:val="009C2D29"/>
    <w:rsid w:val="009C308C"/>
    <w:rsid w:val="009C308F"/>
    <w:rsid w:val="009C3E11"/>
    <w:rsid w:val="009C4610"/>
    <w:rsid w:val="009C4A23"/>
    <w:rsid w:val="009C5159"/>
    <w:rsid w:val="009C5593"/>
    <w:rsid w:val="009C5C84"/>
    <w:rsid w:val="009C5D71"/>
    <w:rsid w:val="009C66D3"/>
    <w:rsid w:val="009C6D23"/>
    <w:rsid w:val="009C6FED"/>
    <w:rsid w:val="009D066C"/>
    <w:rsid w:val="009D143F"/>
    <w:rsid w:val="009D24B7"/>
    <w:rsid w:val="009D2E45"/>
    <w:rsid w:val="009D65F0"/>
    <w:rsid w:val="009D66D7"/>
    <w:rsid w:val="009E01E4"/>
    <w:rsid w:val="009E0A9A"/>
    <w:rsid w:val="009E0FDE"/>
    <w:rsid w:val="009E1446"/>
    <w:rsid w:val="009E18E1"/>
    <w:rsid w:val="009E1FF5"/>
    <w:rsid w:val="009E2E73"/>
    <w:rsid w:val="009E32E2"/>
    <w:rsid w:val="009E3344"/>
    <w:rsid w:val="009E37EF"/>
    <w:rsid w:val="009E4431"/>
    <w:rsid w:val="009E5269"/>
    <w:rsid w:val="009E576D"/>
    <w:rsid w:val="009E58C2"/>
    <w:rsid w:val="009E5C51"/>
    <w:rsid w:val="009E6542"/>
    <w:rsid w:val="009E6712"/>
    <w:rsid w:val="009E6A0D"/>
    <w:rsid w:val="009E6BBA"/>
    <w:rsid w:val="009E6F57"/>
    <w:rsid w:val="009E7367"/>
    <w:rsid w:val="009F0EF5"/>
    <w:rsid w:val="009F1680"/>
    <w:rsid w:val="009F2169"/>
    <w:rsid w:val="009F36CE"/>
    <w:rsid w:val="009F4326"/>
    <w:rsid w:val="009F43A7"/>
    <w:rsid w:val="009F4D88"/>
    <w:rsid w:val="009F5C57"/>
    <w:rsid w:val="009F6CEF"/>
    <w:rsid w:val="009F78DC"/>
    <w:rsid w:val="009F7B65"/>
    <w:rsid w:val="009F7E2C"/>
    <w:rsid w:val="00A00177"/>
    <w:rsid w:val="00A00796"/>
    <w:rsid w:val="00A00FA7"/>
    <w:rsid w:val="00A00FB1"/>
    <w:rsid w:val="00A0192C"/>
    <w:rsid w:val="00A02E5A"/>
    <w:rsid w:val="00A02F80"/>
    <w:rsid w:val="00A03670"/>
    <w:rsid w:val="00A049E3"/>
    <w:rsid w:val="00A04F3E"/>
    <w:rsid w:val="00A05189"/>
    <w:rsid w:val="00A05A91"/>
    <w:rsid w:val="00A065C0"/>
    <w:rsid w:val="00A06E0C"/>
    <w:rsid w:val="00A07ABA"/>
    <w:rsid w:val="00A1076C"/>
    <w:rsid w:val="00A1102E"/>
    <w:rsid w:val="00A1113D"/>
    <w:rsid w:val="00A12873"/>
    <w:rsid w:val="00A14E7E"/>
    <w:rsid w:val="00A1554C"/>
    <w:rsid w:val="00A1696C"/>
    <w:rsid w:val="00A16DE0"/>
    <w:rsid w:val="00A17D33"/>
    <w:rsid w:val="00A17ED0"/>
    <w:rsid w:val="00A209C2"/>
    <w:rsid w:val="00A20BCD"/>
    <w:rsid w:val="00A21A9B"/>
    <w:rsid w:val="00A21C38"/>
    <w:rsid w:val="00A21F08"/>
    <w:rsid w:val="00A221BB"/>
    <w:rsid w:val="00A2229D"/>
    <w:rsid w:val="00A2349E"/>
    <w:rsid w:val="00A241B9"/>
    <w:rsid w:val="00A243EE"/>
    <w:rsid w:val="00A24518"/>
    <w:rsid w:val="00A24CEA"/>
    <w:rsid w:val="00A2514E"/>
    <w:rsid w:val="00A254FC"/>
    <w:rsid w:val="00A25553"/>
    <w:rsid w:val="00A25C03"/>
    <w:rsid w:val="00A273E6"/>
    <w:rsid w:val="00A27541"/>
    <w:rsid w:val="00A2755A"/>
    <w:rsid w:val="00A27ADD"/>
    <w:rsid w:val="00A27EDD"/>
    <w:rsid w:val="00A30A03"/>
    <w:rsid w:val="00A313DD"/>
    <w:rsid w:val="00A314A8"/>
    <w:rsid w:val="00A316E2"/>
    <w:rsid w:val="00A31B9F"/>
    <w:rsid w:val="00A31C54"/>
    <w:rsid w:val="00A324B4"/>
    <w:rsid w:val="00A33186"/>
    <w:rsid w:val="00A337FF"/>
    <w:rsid w:val="00A33B14"/>
    <w:rsid w:val="00A37066"/>
    <w:rsid w:val="00A374F0"/>
    <w:rsid w:val="00A40C52"/>
    <w:rsid w:val="00A40EE8"/>
    <w:rsid w:val="00A4125E"/>
    <w:rsid w:val="00A41592"/>
    <w:rsid w:val="00A4191A"/>
    <w:rsid w:val="00A41927"/>
    <w:rsid w:val="00A41CE7"/>
    <w:rsid w:val="00A42CFE"/>
    <w:rsid w:val="00A44866"/>
    <w:rsid w:val="00A44D20"/>
    <w:rsid w:val="00A4692F"/>
    <w:rsid w:val="00A46B1D"/>
    <w:rsid w:val="00A4700E"/>
    <w:rsid w:val="00A470C1"/>
    <w:rsid w:val="00A4718A"/>
    <w:rsid w:val="00A4774A"/>
    <w:rsid w:val="00A478EC"/>
    <w:rsid w:val="00A47FF2"/>
    <w:rsid w:val="00A50029"/>
    <w:rsid w:val="00A5055B"/>
    <w:rsid w:val="00A5172C"/>
    <w:rsid w:val="00A53CAC"/>
    <w:rsid w:val="00A548E5"/>
    <w:rsid w:val="00A558CE"/>
    <w:rsid w:val="00A56C7E"/>
    <w:rsid w:val="00A56ED8"/>
    <w:rsid w:val="00A57438"/>
    <w:rsid w:val="00A60655"/>
    <w:rsid w:val="00A60C07"/>
    <w:rsid w:val="00A6132A"/>
    <w:rsid w:val="00A62479"/>
    <w:rsid w:val="00A6275F"/>
    <w:rsid w:val="00A63213"/>
    <w:rsid w:val="00A63C2C"/>
    <w:rsid w:val="00A641A1"/>
    <w:rsid w:val="00A64D42"/>
    <w:rsid w:val="00A6548F"/>
    <w:rsid w:val="00A65532"/>
    <w:rsid w:val="00A65791"/>
    <w:rsid w:val="00A657A5"/>
    <w:rsid w:val="00A65908"/>
    <w:rsid w:val="00A65FE6"/>
    <w:rsid w:val="00A66269"/>
    <w:rsid w:val="00A67377"/>
    <w:rsid w:val="00A677FC"/>
    <w:rsid w:val="00A703C3"/>
    <w:rsid w:val="00A70743"/>
    <w:rsid w:val="00A70782"/>
    <w:rsid w:val="00A7096F"/>
    <w:rsid w:val="00A72A87"/>
    <w:rsid w:val="00A73023"/>
    <w:rsid w:val="00A73FD1"/>
    <w:rsid w:val="00A740CB"/>
    <w:rsid w:val="00A750EF"/>
    <w:rsid w:val="00A75F63"/>
    <w:rsid w:val="00A767C8"/>
    <w:rsid w:val="00A768CD"/>
    <w:rsid w:val="00A77B9D"/>
    <w:rsid w:val="00A80947"/>
    <w:rsid w:val="00A821EC"/>
    <w:rsid w:val="00A837A2"/>
    <w:rsid w:val="00A838BC"/>
    <w:rsid w:val="00A8407A"/>
    <w:rsid w:val="00A85BF8"/>
    <w:rsid w:val="00A85D18"/>
    <w:rsid w:val="00A8671C"/>
    <w:rsid w:val="00A86CEC"/>
    <w:rsid w:val="00A8747C"/>
    <w:rsid w:val="00A87C71"/>
    <w:rsid w:val="00A90281"/>
    <w:rsid w:val="00A91C49"/>
    <w:rsid w:val="00A91EF5"/>
    <w:rsid w:val="00A92759"/>
    <w:rsid w:val="00A92DAE"/>
    <w:rsid w:val="00A93D14"/>
    <w:rsid w:val="00A94593"/>
    <w:rsid w:val="00A94FAD"/>
    <w:rsid w:val="00A95D4B"/>
    <w:rsid w:val="00A977C8"/>
    <w:rsid w:val="00A97CE8"/>
    <w:rsid w:val="00AA0E15"/>
    <w:rsid w:val="00AA12F9"/>
    <w:rsid w:val="00AA2150"/>
    <w:rsid w:val="00AA2D42"/>
    <w:rsid w:val="00AA3818"/>
    <w:rsid w:val="00AA3897"/>
    <w:rsid w:val="00AA3956"/>
    <w:rsid w:val="00AA3AAC"/>
    <w:rsid w:val="00AA41DB"/>
    <w:rsid w:val="00AA46B3"/>
    <w:rsid w:val="00AA4838"/>
    <w:rsid w:val="00AA4B1B"/>
    <w:rsid w:val="00AA4D10"/>
    <w:rsid w:val="00AA50F3"/>
    <w:rsid w:val="00AA511D"/>
    <w:rsid w:val="00AA6403"/>
    <w:rsid w:val="00AA651A"/>
    <w:rsid w:val="00AA68B6"/>
    <w:rsid w:val="00AA7887"/>
    <w:rsid w:val="00AA7D09"/>
    <w:rsid w:val="00AB111E"/>
    <w:rsid w:val="00AB13D8"/>
    <w:rsid w:val="00AB2460"/>
    <w:rsid w:val="00AB2882"/>
    <w:rsid w:val="00AB2D41"/>
    <w:rsid w:val="00AB352A"/>
    <w:rsid w:val="00AB3B06"/>
    <w:rsid w:val="00AB4C3E"/>
    <w:rsid w:val="00AB5031"/>
    <w:rsid w:val="00AB5B26"/>
    <w:rsid w:val="00AB5E03"/>
    <w:rsid w:val="00AB6E7E"/>
    <w:rsid w:val="00AC0694"/>
    <w:rsid w:val="00AC0872"/>
    <w:rsid w:val="00AC153D"/>
    <w:rsid w:val="00AC1705"/>
    <w:rsid w:val="00AC22D1"/>
    <w:rsid w:val="00AC2635"/>
    <w:rsid w:val="00AC3A21"/>
    <w:rsid w:val="00AC6673"/>
    <w:rsid w:val="00AC6F07"/>
    <w:rsid w:val="00AD0530"/>
    <w:rsid w:val="00AD1480"/>
    <w:rsid w:val="00AD2777"/>
    <w:rsid w:val="00AD3244"/>
    <w:rsid w:val="00AD3604"/>
    <w:rsid w:val="00AD3B0C"/>
    <w:rsid w:val="00AD3C5C"/>
    <w:rsid w:val="00AD6070"/>
    <w:rsid w:val="00AD61D0"/>
    <w:rsid w:val="00AD6B72"/>
    <w:rsid w:val="00AD6F29"/>
    <w:rsid w:val="00AE0EB9"/>
    <w:rsid w:val="00AE1204"/>
    <w:rsid w:val="00AE19A6"/>
    <w:rsid w:val="00AE1B8A"/>
    <w:rsid w:val="00AE1E9C"/>
    <w:rsid w:val="00AE24EE"/>
    <w:rsid w:val="00AE2947"/>
    <w:rsid w:val="00AE2A44"/>
    <w:rsid w:val="00AE2E3A"/>
    <w:rsid w:val="00AE421F"/>
    <w:rsid w:val="00AE703C"/>
    <w:rsid w:val="00AE74DD"/>
    <w:rsid w:val="00AE7901"/>
    <w:rsid w:val="00AF10D9"/>
    <w:rsid w:val="00AF1378"/>
    <w:rsid w:val="00AF14C5"/>
    <w:rsid w:val="00AF15DF"/>
    <w:rsid w:val="00AF183C"/>
    <w:rsid w:val="00AF39F4"/>
    <w:rsid w:val="00AF3C42"/>
    <w:rsid w:val="00AF495B"/>
    <w:rsid w:val="00AF4AB4"/>
    <w:rsid w:val="00AF4DE5"/>
    <w:rsid w:val="00AF4FE6"/>
    <w:rsid w:val="00AF5C3F"/>
    <w:rsid w:val="00AF605A"/>
    <w:rsid w:val="00AF78C5"/>
    <w:rsid w:val="00AF7DE8"/>
    <w:rsid w:val="00AF7F4C"/>
    <w:rsid w:val="00B0074D"/>
    <w:rsid w:val="00B00865"/>
    <w:rsid w:val="00B0086F"/>
    <w:rsid w:val="00B00CAB"/>
    <w:rsid w:val="00B00E01"/>
    <w:rsid w:val="00B00E04"/>
    <w:rsid w:val="00B010BE"/>
    <w:rsid w:val="00B01467"/>
    <w:rsid w:val="00B01F7E"/>
    <w:rsid w:val="00B03022"/>
    <w:rsid w:val="00B03373"/>
    <w:rsid w:val="00B0347B"/>
    <w:rsid w:val="00B03DDF"/>
    <w:rsid w:val="00B04108"/>
    <w:rsid w:val="00B0421B"/>
    <w:rsid w:val="00B04B3D"/>
    <w:rsid w:val="00B05281"/>
    <w:rsid w:val="00B05CED"/>
    <w:rsid w:val="00B069B7"/>
    <w:rsid w:val="00B06B62"/>
    <w:rsid w:val="00B07049"/>
    <w:rsid w:val="00B07AC5"/>
    <w:rsid w:val="00B11330"/>
    <w:rsid w:val="00B12280"/>
    <w:rsid w:val="00B13760"/>
    <w:rsid w:val="00B142F2"/>
    <w:rsid w:val="00B14570"/>
    <w:rsid w:val="00B14A8F"/>
    <w:rsid w:val="00B14FB4"/>
    <w:rsid w:val="00B15467"/>
    <w:rsid w:val="00B15CF4"/>
    <w:rsid w:val="00B15D9B"/>
    <w:rsid w:val="00B163A7"/>
    <w:rsid w:val="00B16FDA"/>
    <w:rsid w:val="00B17F3E"/>
    <w:rsid w:val="00B2020F"/>
    <w:rsid w:val="00B20477"/>
    <w:rsid w:val="00B21287"/>
    <w:rsid w:val="00B215BB"/>
    <w:rsid w:val="00B215F0"/>
    <w:rsid w:val="00B21614"/>
    <w:rsid w:val="00B21683"/>
    <w:rsid w:val="00B218C9"/>
    <w:rsid w:val="00B21CFA"/>
    <w:rsid w:val="00B22C4C"/>
    <w:rsid w:val="00B22E4F"/>
    <w:rsid w:val="00B23906"/>
    <w:rsid w:val="00B23ABB"/>
    <w:rsid w:val="00B23D43"/>
    <w:rsid w:val="00B243A9"/>
    <w:rsid w:val="00B24676"/>
    <w:rsid w:val="00B252AC"/>
    <w:rsid w:val="00B2578A"/>
    <w:rsid w:val="00B2643F"/>
    <w:rsid w:val="00B26AB3"/>
    <w:rsid w:val="00B275D6"/>
    <w:rsid w:val="00B27ADD"/>
    <w:rsid w:val="00B303B8"/>
    <w:rsid w:val="00B316EC"/>
    <w:rsid w:val="00B31B3A"/>
    <w:rsid w:val="00B32534"/>
    <w:rsid w:val="00B32A87"/>
    <w:rsid w:val="00B3312B"/>
    <w:rsid w:val="00B339BB"/>
    <w:rsid w:val="00B34142"/>
    <w:rsid w:val="00B3540E"/>
    <w:rsid w:val="00B36116"/>
    <w:rsid w:val="00B36253"/>
    <w:rsid w:val="00B37BE5"/>
    <w:rsid w:val="00B400E1"/>
    <w:rsid w:val="00B4220A"/>
    <w:rsid w:val="00B42971"/>
    <w:rsid w:val="00B43C03"/>
    <w:rsid w:val="00B465F7"/>
    <w:rsid w:val="00B46D14"/>
    <w:rsid w:val="00B47835"/>
    <w:rsid w:val="00B47967"/>
    <w:rsid w:val="00B50122"/>
    <w:rsid w:val="00B504F2"/>
    <w:rsid w:val="00B50B22"/>
    <w:rsid w:val="00B50B65"/>
    <w:rsid w:val="00B50C54"/>
    <w:rsid w:val="00B5116E"/>
    <w:rsid w:val="00B511A5"/>
    <w:rsid w:val="00B513C5"/>
    <w:rsid w:val="00B5205E"/>
    <w:rsid w:val="00B523CD"/>
    <w:rsid w:val="00B52986"/>
    <w:rsid w:val="00B53184"/>
    <w:rsid w:val="00B53ABB"/>
    <w:rsid w:val="00B54449"/>
    <w:rsid w:val="00B54B9D"/>
    <w:rsid w:val="00B54F77"/>
    <w:rsid w:val="00B55904"/>
    <w:rsid w:val="00B55A70"/>
    <w:rsid w:val="00B560B3"/>
    <w:rsid w:val="00B56EBC"/>
    <w:rsid w:val="00B57399"/>
    <w:rsid w:val="00B61A74"/>
    <w:rsid w:val="00B61AA9"/>
    <w:rsid w:val="00B61F6B"/>
    <w:rsid w:val="00B6213E"/>
    <w:rsid w:val="00B62DDF"/>
    <w:rsid w:val="00B64698"/>
    <w:rsid w:val="00B64878"/>
    <w:rsid w:val="00B64F73"/>
    <w:rsid w:val="00B650D3"/>
    <w:rsid w:val="00B6567F"/>
    <w:rsid w:val="00B65868"/>
    <w:rsid w:val="00B662E1"/>
    <w:rsid w:val="00B665DB"/>
    <w:rsid w:val="00B66926"/>
    <w:rsid w:val="00B66A75"/>
    <w:rsid w:val="00B675B3"/>
    <w:rsid w:val="00B71EC6"/>
    <w:rsid w:val="00B72B97"/>
    <w:rsid w:val="00B731C1"/>
    <w:rsid w:val="00B738D7"/>
    <w:rsid w:val="00B7398F"/>
    <w:rsid w:val="00B743E1"/>
    <w:rsid w:val="00B76860"/>
    <w:rsid w:val="00B76930"/>
    <w:rsid w:val="00B8005A"/>
    <w:rsid w:val="00B80256"/>
    <w:rsid w:val="00B8062A"/>
    <w:rsid w:val="00B808D0"/>
    <w:rsid w:val="00B811B1"/>
    <w:rsid w:val="00B81B78"/>
    <w:rsid w:val="00B83485"/>
    <w:rsid w:val="00B83CB3"/>
    <w:rsid w:val="00B84833"/>
    <w:rsid w:val="00B84BFA"/>
    <w:rsid w:val="00B85F72"/>
    <w:rsid w:val="00B866F0"/>
    <w:rsid w:val="00B87664"/>
    <w:rsid w:val="00B87CBE"/>
    <w:rsid w:val="00B900DC"/>
    <w:rsid w:val="00B90253"/>
    <w:rsid w:val="00B913FB"/>
    <w:rsid w:val="00B91D9E"/>
    <w:rsid w:val="00B91E5C"/>
    <w:rsid w:val="00B9395C"/>
    <w:rsid w:val="00B93FF1"/>
    <w:rsid w:val="00B95C16"/>
    <w:rsid w:val="00B95CAE"/>
    <w:rsid w:val="00B97359"/>
    <w:rsid w:val="00B9754F"/>
    <w:rsid w:val="00B97CB0"/>
    <w:rsid w:val="00BA0212"/>
    <w:rsid w:val="00BA056C"/>
    <w:rsid w:val="00BA071E"/>
    <w:rsid w:val="00BA09A3"/>
    <w:rsid w:val="00BA1799"/>
    <w:rsid w:val="00BA201B"/>
    <w:rsid w:val="00BA2889"/>
    <w:rsid w:val="00BA3380"/>
    <w:rsid w:val="00BA3CCD"/>
    <w:rsid w:val="00BA3F30"/>
    <w:rsid w:val="00BA55E1"/>
    <w:rsid w:val="00BA5875"/>
    <w:rsid w:val="00BA6739"/>
    <w:rsid w:val="00BA6B7E"/>
    <w:rsid w:val="00BA76F0"/>
    <w:rsid w:val="00BA7CA0"/>
    <w:rsid w:val="00BA7CBD"/>
    <w:rsid w:val="00BA7E94"/>
    <w:rsid w:val="00BB0C70"/>
    <w:rsid w:val="00BB0EBB"/>
    <w:rsid w:val="00BB2161"/>
    <w:rsid w:val="00BB33D5"/>
    <w:rsid w:val="00BB3D2C"/>
    <w:rsid w:val="00BB4557"/>
    <w:rsid w:val="00BB47CA"/>
    <w:rsid w:val="00BB6745"/>
    <w:rsid w:val="00BB684D"/>
    <w:rsid w:val="00BB71ED"/>
    <w:rsid w:val="00BC0122"/>
    <w:rsid w:val="00BC0D9D"/>
    <w:rsid w:val="00BC1143"/>
    <w:rsid w:val="00BC1534"/>
    <w:rsid w:val="00BC162A"/>
    <w:rsid w:val="00BC164B"/>
    <w:rsid w:val="00BC1781"/>
    <w:rsid w:val="00BC1EA2"/>
    <w:rsid w:val="00BC380A"/>
    <w:rsid w:val="00BC3875"/>
    <w:rsid w:val="00BC3B59"/>
    <w:rsid w:val="00BC3C6F"/>
    <w:rsid w:val="00BC3DC9"/>
    <w:rsid w:val="00BC4638"/>
    <w:rsid w:val="00BC46A6"/>
    <w:rsid w:val="00BC4AB1"/>
    <w:rsid w:val="00BC5A70"/>
    <w:rsid w:val="00BC652F"/>
    <w:rsid w:val="00BC6A68"/>
    <w:rsid w:val="00BC6CD4"/>
    <w:rsid w:val="00BC6DB7"/>
    <w:rsid w:val="00BC6EDD"/>
    <w:rsid w:val="00BC74B9"/>
    <w:rsid w:val="00BC7CA8"/>
    <w:rsid w:val="00BD0121"/>
    <w:rsid w:val="00BD0606"/>
    <w:rsid w:val="00BD0617"/>
    <w:rsid w:val="00BD0AAB"/>
    <w:rsid w:val="00BD0F4D"/>
    <w:rsid w:val="00BD1191"/>
    <w:rsid w:val="00BD18A3"/>
    <w:rsid w:val="00BD1BE0"/>
    <w:rsid w:val="00BD2415"/>
    <w:rsid w:val="00BD2B18"/>
    <w:rsid w:val="00BD388D"/>
    <w:rsid w:val="00BD4946"/>
    <w:rsid w:val="00BD500E"/>
    <w:rsid w:val="00BD5EF0"/>
    <w:rsid w:val="00BD6AEC"/>
    <w:rsid w:val="00BD6EB6"/>
    <w:rsid w:val="00BE080C"/>
    <w:rsid w:val="00BE09CA"/>
    <w:rsid w:val="00BE0E92"/>
    <w:rsid w:val="00BE18E0"/>
    <w:rsid w:val="00BE2236"/>
    <w:rsid w:val="00BE23D0"/>
    <w:rsid w:val="00BE27C7"/>
    <w:rsid w:val="00BE2ABA"/>
    <w:rsid w:val="00BE2BE4"/>
    <w:rsid w:val="00BE397A"/>
    <w:rsid w:val="00BE3CE0"/>
    <w:rsid w:val="00BE5C50"/>
    <w:rsid w:val="00BE6043"/>
    <w:rsid w:val="00BE6AC2"/>
    <w:rsid w:val="00BE6BBF"/>
    <w:rsid w:val="00BE6EA9"/>
    <w:rsid w:val="00BE7DB4"/>
    <w:rsid w:val="00BF0CB0"/>
    <w:rsid w:val="00BF0DE7"/>
    <w:rsid w:val="00BF12AF"/>
    <w:rsid w:val="00BF2129"/>
    <w:rsid w:val="00BF223B"/>
    <w:rsid w:val="00BF4C7A"/>
    <w:rsid w:val="00BF51C8"/>
    <w:rsid w:val="00BF705C"/>
    <w:rsid w:val="00BF7310"/>
    <w:rsid w:val="00C00002"/>
    <w:rsid w:val="00C0051A"/>
    <w:rsid w:val="00C01193"/>
    <w:rsid w:val="00C015B5"/>
    <w:rsid w:val="00C017DD"/>
    <w:rsid w:val="00C02268"/>
    <w:rsid w:val="00C02954"/>
    <w:rsid w:val="00C02CE7"/>
    <w:rsid w:val="00C031E7"/>
    <w:rsid w:val="00C041B3"/>
    <w:rsid w:val="00C049A4"/>
    <w:rsid w:val="00C068F5"/>
    <w:rsid w:val="00C06DDA"/>
    <w:rsid w:val="00C06E6D"/>
    <w:rsid w:val="00C07528"/>
    <w:rsid w:val="00C104A5"/>
    <w:rsid w:val="00C1065A"/>
    <w:rsid w:val="00C11B7F"/>
    <w:rsid w:val="00C124F0"/>
    <w:rsid w:val="00C126AA"/>
    <w:rsid w:val="00C1279E"/>
    <w:rsid w:val="00C12FAF"/>
    <w:rsid w:val="00C1319F"/>
    <w:rsid w:val="00C13EA1"/>
    <w:rsid w:val="00C15D53"/>
    <w:rsid w:val="00C15D6B"/>
    <w:rsid w:val="00C1605B"/>
    <w:rsid w:val="00C16305"/>
    <w:rsid w:val="00C165FE"/>
    <w:rsid w:val="00C21429"/>
    <w:rsid w:val="00C215D7"/>
    <w:rsid w:val="00C2261A"/>
    <w:rsid w:val="00C22EF8"/>
    <w:rsid w:val="00C23C16"/>
    <w:rsid w:val="00C24B85"/>
    <w:rsid w:val="00C2510D"/>
    <w:rsid w:val="00C2602F"/>
    <w:rsid w:val="00C2689A"/>
    <w:rsid w:val="00C26B90"/>
    <w:rsid w:val="00C27F05"/>
    <w:rsid w:val="00C30939"/>
    <w:rsid w:val="00C31F58"/>
    <w:rsid w:val="00C326F9"/>
    <w:rsid w:val="00C32A67"/>
    <w:rsid w:val="00C32EF7"/>
    <w:rsid w:val="00C33CDE"/>
    <w:rsid w:val="00C341E0"/>
    <w:rsid w:val="00C34D8A"/>
    <w:rsid w:val="00C3523D"/>
    <w:rsid w:val="00C3576B"/>
    <w:rsid w:val="00C37EC9"/>
    <w:rsid w:val="00C37F1E"/>
    <w:rsid w:val="00C4033A"/>
    <w:rsid w:val="00C405C2"/>
    <w:rsid w:val="00C40B0C"/>
    <w:rsid w:val="00C40EE7"/>
    <w:rsid w:val="00C41136"/>
    <w:rsid w:val="00C412AA"/>
    <w:rsid w:val="00C41AE7"/>
    <w:rsid w:val="00C423A7"/>
    <w:rsid w:val="00C43061"/>
    <w:rsid w:val="00C43E0B"/>
    <w:rsid w:val="00C44874"/>
    <w:rsid w:val="00C45024"/>
    <w:rsid w:val="00C45BFE"/>
    <w:rsid w:val="00C468D3"/>
    <w:rsid w:val="00C4702F"/>
    <w:rsid w:val="00C47305"/>
    <w:rsid w:val="00C478CE"/>
    <w:rsid w:val="00C50A33"/>
    <w:rsid w:val="00C513DA"/>
    <w:rsid w:val="00C513F8"/>
    <w:rsid w:val="00C518DC"/>
    <w:rsid w:val="00C51DD6"/>
    <w:rsid w:val="00C53A83"/>
    <w:rsid w:val="00C5413A"/>
    <w:rsid w:val="00C5587D"/>
    <w:rsid w:val="00C559C4"/>
    <w:rsid w:val="00C55FB7"/>
    <w:rsid w:val="00C56157"/>
    <w:rsid w:val="00C5628F"/>
    <w:rsid w:val="00C5662B"/>
    <w:rsid w:val="00C56B61"/>
    <w:rsid w:val="00C572EA"/>
    <w:rsid w:val="00C60193"/>
    <w:rsid w:val="00C603B5"/>
    <w:rsid w:val="00C609DA"/>
    <w:rsid w:val="00C60DF8"/>
    <w:rsid w:val="00C61E06"/>
    <w:rsid w:val="00C6207F"/>
    <w:rsid w:val="00C64954"/>
    <w:rsid w:val="00C64A90"/>
    <w:rsid w:val="00C65092"/>
    <w:rsid w:val="00C65C01"/>
    <w:rsid w:val="00C65C9E"/>
    <w:rsid w:val="00C660FD"/>
    <w:rsid w:val="00C6611F"/>
    <w:rsid w:val="00C66265"/>
    <w:rsid w:val="00C66D15"/>
    <w:rsid w:val="00C67F02"/>
    <w:rsid w:val="00C70CE8"/>
    <w:rsid w:val="00C71012"/>
    <w:rsid w:val="00C719C0"/>
    <w:rsid w:val="00C72E2D"/>
    <w:rsid w:val="00C732FA"/>
    <w:rsid w:val="00C7453A"/>
    <w:rsid w:val="00C74B41"/>
    <w:rsid w:val="00C74F11"/>
    <w:rsid w:val="00C751F9"/>
    <w:rsid w:val="00C7556E"/>
    <w:rsid w:val="00C7605D"/>
    <w:rsid w:val="00C76095"/>
    <w:rsid w:val="00C767E1"/>
    <w:rsid w:val="00C76EAD"/>
    <w:rsid w:val="00C77600"/>
    <w:rsid w:val="00C77C2B"/>
    <w:rsid w:val="00C8011D"/>
    <w:rsid w:val="00C80DDD"/>
    <w:rsid w:val="00C80E05"/>
    <w:rsid w:val="00C81270"/>
    <w:rsid w:val="00C838BF"/>
    <w:rsid w:val="00C8462A"/>
    <w:rsid w:val="00C84BFB"/>
    <w:rsid w:val="00C86541"/>
    <w:rsid w:val="00C86631"/>
    <w:rsid w:val="00C87032"/>
    <w:rsid w:val="00C874C2"/>
    <w:rsid w:val="00C878A7"/>
    <w:rsid w:val="00C9053F"/>
    <w:rsid w:val="00C9334F"/>
    <w:rsid w:val="00C93E16"/>
    <w:rsid w:val="00C941A6"/>
    <w:rsid w:val="00C943A6"/>
    <w:rsid w:val="00C95A07"/>
    <w:rsid w:val="00C96DDC"/>
    <w:rsid w:val="00C96DE9"/>
    <w:rsid w:val="00C96F05"/>
    <w:rsid w:val="00C97087"/>
    <w:rsid w:val="00C97867"/>
    <w:rsid w:val="00C979FC"/>
    <w:rsid w:val="00C97ED0"/>
    <w:rsid w:val="00CA0628"/>
    <w:rsid w:val="00CA06C6"/>
    <w:rsid w:val="00CA2306"/>
    <w:rsid w:val="00CA3826"/>
    <w:rsid w:val="00CA3936"/>
    <w:rsid w:val="00CA431E"/>
    <w:rsid w:val="00CA49C4"/>
    <w:rsid w:val="00CA531C"/>
    <w:rsid w:val="00CA67C0"/>
    <w:rsid w:val="00CA6DF7"/>
    <w:rsid w:val="00CA6ECB"/>
    <w:rsid w:val="00CA7017"/>
    <w:rsid w:val="00CA755A"/>
    <w:rsid w:val="00CA77CF"/>
    <w:rsid w:val="00CA7D99"/>
    <w:rsid w:val="00CB061B"/>
    <w:rsid w:val="00CB1071"/>
    <w:rsid w:val="00CB1758"/>
    <w:rsid w:val="00CB1A17"/>
    <w:rsid w:val="00CB1E10"/>
    <w:rsid w:val="00CB22DB"/>
    <w:rsid w:val="00CB322D"/>
    <w:rsid w:val="00CB3655"/>
    <w:rsid w:val="00CB4077"/>
    <w:rsid w:val="00CB54E2"/>
    <w:rsid w:val="00CB54F3"/>
    <w:rsid w:val="00CB5728"/>
    <w:rsid w:val="00CB6332"/>
    <w:rsid w:val="00CB7CFE"/>
    <w:rsid w:val="00CC02B2"/>
    <w:rsid w:val="00CC0E47"/>
    <w:rsid w:val="00CC131A"/>
    <w:rsid w:val="00CC2C0C"/>
    <w:rsid w:val="00CC3227"/>
    <w:rsid w:val="00CC34D4"/>
    <w:rsid w:val="00CC46EB"/>
    <w:rsid w:val="00CC4AA1"/>
    <w:rsid w:val="00CC4EF3"/>
    <w:rsid w:val="00CC51AF"/>
    <w:rsid w:val="00CC5861"/>
    <w:rsid w:val="00CC763D"/>
    <w:rsid w:val="00CD1610"/>
    <w:rsid w:val="00CD1816"/>
    <w:rsid w:val="00CD1D58"/>
    <w:rsid w:val="00CD20C6"/>
    <w:rsid w:val="00CD28C4"/>
    <w:rsid w:val="00CD2905"/>
    <w:rsid w:val="00CD32B4"/>
    <w:rsid w:val="00CD5EDF"/>
    <w:rsid w:val="00CD62BA"/>
    <w:rsid w:val="00CD6C88"/>
    <w:rsid w:val="00CD6F4E"/>
    <w:rsid w:val="00CD7735"/>
    <w:rsid w:val="00CE02A6"/>
    <w:rsid w:val="00CE0870"/>
    <w:rsid w:val="00CE1519"/>
    <w:rsid w:val="00CE2634"/>
    <w:rsid w:val="00CE3041"/>
    <w:rsid w:val="00CE36DD"/>
    <w:rsid w:val="00CE3B46"/>
    <w:rsid w:val="00CE3CBC"/>
    <w:rsid w:val="00CE47F4"/>
    <w:rsid w:val="00CE4EBC"/>
    <w:rsid w:val="00CE54BB"/>
    <w:rsid w:val="00CE662A"/>
    <w:rsid w:val="00CE6792"/>
    <w:rsid w:val="00CE6BB7"/>
    <w:rsid w:val="00CE7466"/>
    <w:rsid w:val="00CE7BA2"/>
    <w:rsid w:val="00CE7DFD"/>
    <w:rsid w:val="00CF0165"/>
    <w:rsid w:val="00CF155F"/>
    <w:rsid w:val="00CF2237"/>
    <w:rsid w:val="00CF2B7E"/>
    <w:rsid w:val="00CF3735"/>
    <w:rsid w:val="00CF37B3"/>
    <w:rsid w:val="00CF394A"/>
    <w:rsid w:val="00CF409A"/>
    <w:rsid w:val="00CF4C68"/>
    <w:rsid w:val="00CF5EF4"/>
    <w:rsid w:val="00CF64D4"/>
    <w:rsid w:val="00CF6963"/>
    <w:rsid w:val="00CF6D4F"/>
    <w:rsid w:val="00CF74C1"/>
    <w:rsid w:val="00D016EA"/>
    <w:rsid w:val="00D02C24"/>
    <w:rsid w:val="00D030EE"/>
    <w:rsid w:val="00D03991"/>
    <w:rsid w:val="00D04B6B"/>
    <w:rsid w:val="00D05140"/>
    <w:rsid w:val="00D05D53"/>
    <w:rsid w:val="00D06070"/>
    <w:rsid w:val="00D066AA"/>
    <w:rsid w:val="00D100C3"/>
    <w:rsid w:val="00D1088E"/>
    <w:rsid w:val="00D10E8F"/>
    <w:rsid w:val="00D11742"/>
    <w:rsid w:val="00D11E22"/>
    <w:rsid w:val="00D128A1"/>
    <w:rsid w:val="00D129B8"/>
    <w:rsid w:val="00D14355"/>
    <w:rsid w:val="00D15CB8"/>
    <w:rsid w:val="00D16120"/>
    <w:rsid w:val="00D211C0"/>
    <w:rsid w:val="00D21B97"/>
    <w:rsid w:val="00D2209F"/>
    <w:rsid w:val="00D225A3"/>
    <w:rsid w:val="00D23592"/>
    <w:rsid w:val="00D26823"/>
    <w:rsid w:val="00D27DDD"/>
    <w:rsid w:val="00D27E74"/>
    <w:rsid w:val="00D321EF"/>
    <w:rsid w:val="00D32475"/>
    <w:rsid w:val="00D33568"/>
    <w:rsid w:val="00D34A12"/>
    <w:rsid w:val="00D34DC9"/>
    <w:rsid w:val="00D354B5"/>
    <w:rsid w:val="00D36A55"/>
    <w:rsid w:val="00D36AF0"/>
    <w:rsid w:val="00D37029"/>
    <w:rsid w:val="00D3796D"/>
    <w:rsid w:val="00D40162"/>
    <w:rsid w:val="00D401B1"/>
    <w:rsid w:val="00D406C3"/>
    <w:rsid w:val="00D411FE"/>
    <w:rsid w:val="00D422CF"/>
    <w:rsid w:val="00D42925"/>
    <w:rsid w:val="00D44E44"/>
    <w:rsid w:val="00D45847"/>
    <w:rsid w:val="00D45A76"/>
    <w:rsid w:val="00D46118"/>
    <w:rsid w:val="00D4616B"/>
    <w:rsid w:val="00D4677B"/>
    <w:rsid w:val="00D47C86"/>
    <w:rsid w:val="00D47ED9"/>
    <w:rsid w:val="00D50414"/>
    <w:rsid w:val="00D50B05"/>
    <w:rsid w:val="00D50B22"/>
    <w:rsid w:val="00D51485"/>
    <w:rsid w:val="00D52902"/>
    <w:rsid w:val="00D52B35"/>
    <w:rsid w:val="00D52BDE"/>
    <w:rsid w:val="00D53ECD"/>
    <w:rsid w:val="00D54869"/>
    <w:rsid w:val="00D54C9B"/>
    <w:rsid w:val="00D553D5"/>
    <w:rsid w:val="00D5577E"/>
    <w:rsid w:val="00D57728"/>
    <w:rsid w:val="00D578A9"/>
    <w:rsid w:val="00D60A23"/>
    <w:rsid w:val="00D6177B"/>
    <w:rsid w:val="00D61E7E"/>
    <w:rsid w:val="00D61F5B"/>
    <w:rsid w:val="00D643B4"/>
    <w:rsid w:val="00D6482B"/>
    <w:rsid w:val="00D64CDF"/>
    <w:rsid w:val="00D651F9"/>
    <w:rsid w:val="00D65493"/>
    <w:rsid w:val="00D6584B"/>
    <w:rsid w:val="00D65C76"/>
    <w:rsid w:val="00D664CC"/>
    <w:rsid w:val="00D66BDF"/>
    <w:rsid w:val="00D66FC3"/>
    <w:rsid w:val="00D67764"/>
    <w:rsid w:val="00D7038E"/>
    <w:rsid w:val="00D71118"/>
    <w:rsid w:val="00D714B5"/>
    <w:rsid w:val="00D71827"/>
    <w:rsid w:val="00D7202C"/>
    <w:rsid w:val="00D72126"/>
    <w:rsid w:val="00D72170"/>
    <w:rsid w:val="00D72959"/>
    <w:rsid w:val="00D72A8E"/>
    <w:rsid w:val="00D72C0E"/>
    <w:rsid w:val="00D73394"/>
    <w:rsid w:val="00D736A3"/>
    <w:rsid w:val="00D73B2A"/>
    <w:rsid w:val="00D73C33"/>
    <w:rsid w:val="00D74358"/>
    <w:rsid w:val="00D7488A"/>
    <w:rsid w:val="00D75625"/>
    <w:rsid w:val="00D75E62"/>
    <w:rsid w:val="00D775DB"/>
    <w:rsid w:val="00D80617"/>
    <w:rsid w:val="00D80AFD"/>
    <w:rsid w:val="00D82115"/>
    <w:rsid w:val="00D83F50"/>
    <w:rsid w:val="00D84518"/>
    <w:rsid w:val="00D8600D"/>
    <w:rsid w:val="00D86C98"/>
    <w:rsid w:val="00D8760C"/>
    <w:rsid w:val="00D87BBA"/>
    <w:rsid w:val="00D90353"/>
    <w:rsid w:val="00D904DB"/>
    <w:rsid w:val="00D90F9A"/>
    <w:rsid w:val="00D91407"/>
    <w:rsid w:val="00D917CF"/>
    <w:rsid w:val="00D91855"/>
    <w:rsid w:val="00D9294B"/>
    <w:rsid w:val="00D935F0"/>
    <w:rsid w:val="00D93D07"/>
    <w:rsid w:val="00D94340"/>
    <w:rsid w:val="00D94BF8"/>
    <w:rsid w:val="00D96D72"/>
    <w:rsid w:val="00D97E8C"/>
    <w:rsid w:val="00DA087D"/>
    <w:rsid w:val="00DA1B4E"/>
    <w:rsid w:val="00DA3899"/>
    <w:rsid w:val="00DA474E"/>
    <w:rsid w:val="00DA4B28"/>
    <w:rsid w:val="00DA4F94"/>
    <w:rsid w:val="00DA5E7E"/>
    <w:rsid w:val="00DA6C72"/>
    <w:rsid w:val="00DA7AAC"/>
    <w:rsid w:val="00DB0A99"/>
    <w:rsid w:val="00DB1DC0"/>
    <w:rsid w:val="00DB2A19"/>
    <w:rsid w:val="00DB407A"/>
    <w:rsid w:val="00DB42AB"/>
    <w:rsid w:val="00DB4514"/>
    <w:rsid w:val="00DB4E6D"/>
    <w:rsid w:val="00DB56E0"/>
    <w:rsid w:val="00DB5819"/>
    <w:rsid w:val="00DB66CE"/>
    <w:rsid w:val="00DB6E6E"/>
    <w:rsid w:val="00DC1C80"/>
    <w:rsid w:val="00DC2849"/>
    <w:rsid w:val="00DC2A2F"/>
    <w:rsid w:val="00DC2A32"/>
    <w:rsid w:val="00DC2B1D"/>
    <w:rsid w:val="00DC47EC"/>
    <w:rsid w:val="00DC520D"/>
    <w:rsid w:val="00DC54A5"/>
    <w:rsid w:val="00DC595D"/>
    <w:rsid w:val="00DD0C2E"/>
    <w:rsid w:val="00DD0C66"/>
    <w:rsid w:val="00DD0F4D"/>
    <w:rsid w:val="00DD1637"/>
    <w:rsid w:val="00DD2E77"/>
    <w:rsid w:val="00DD3084"/>
    <w:rsid w:val="00DD32C0"/>
    <w:rsid w:val="00DD3696"/>
    <w:rsid w:val="00DD3C4B"/>
    <w:rsid w:val="00DD3F58"/>
    <w:rsid w:val="00DD4888"/>
    <w:rsid w:val="00DD52B0"/>
    <w:rsid w:val="00DD5431"/>
    <w:rsid w:val="00DD5AC8"/>
    <w:rsid w:val="00DD5AD0"/>
    <w:rsid w:val="00DD6307"/>
    <w:rsid w:val="00DD6CE1"/>
    <w:rsid w:val="00DD7195"/>
    <w:rsid w:val="00DD72C2"/>
    <w:rsid w:val="00DD7525"/>
    <w:rsid w:val="00DD7690"/>
    <w:rsid w:val="00DD7D98"/>
    <w:rsid w:val="00DE0475"/>
    <w:rsid w:val="00DE146E"/>
    <w:rsid w:val="00DE1C2C"/>
    <w:rsid w:val="00DE286C"/>
    <w:rsid w:val="00DE28B9"/>
    <w:rsid w:val="00DE2D59"/>
    <w:rsid w:val="00DE2DB5"/>
    <w:rsid w:val="00DE38CF"/>
    <w:rsid w:val="00DE3F01"/>
    <w:rsid w:val="00DE4085"/>
    <w:rsid w:val="00DE43CD"/>
    <w:rsid w:val="00DE4656"/>
    <w:rsid w:val="00DE4BF7"/>
    <w:rsid w:val="00DE56CB"/>
    <w:rsid w:val="00DE5F31"/>
    <w:rsid w:val="00DE6D8D"/>
    <w:rsid w:val="00DE7B09"/>
    <w:rsid w:val="00DE7C1F"/>
    <w:rsid w:val="00DE7E3E"/>
    <w:rsid w:val="00DF002E"/>
    <w:rsid w:val="00DF0519"/>
    <w:rsid w:val="00DF053D"/>
    <w:rsid w:val="00DF102B"/>
    <w:rsid w:val="00DF1531"/>
    <w:rsid w:val="00DF167B"/>
    <w:rsid w:val="00DF1D51"/>
    <w:rsid w:val="00DF232E"/>
    <w:rsid w:val="00DF258E"/>
    <w:rsid w:val="00DF2E4E"/>
    <w:rsid w:val="00DF349D"/>
    <w:rsid w:val="00DF3583"/>
    <w:rsid w:val="00DF35E8"/>
    <w:rsid w:val="00DF46B9"/>
    <w:rsid w:val="00DF5034"/>
    <w:rsid w:val="00DF5D08"/>
    <w:rsid w:val="00DF69FA"/>
    <w:rsid w:val="00DF78B9"/>
    <w:rsid w:val="00E006F1"/>
    <w:rsid w:val="00E0079D"/>
    <w:rsid w:val="00E00ABD"/>
    <w:rsid w:val="00E00F9D"/>
    <w:rsid w:val="00E01B29"/>
    <w:rsid w:val="00E024DC"/>
    <w:rsid w:val="00E02B58"/>
    <w:rsid w:val="00E03096"/>
    <w:rsid w:val="00E0323B"/>
    <w:rsid w:val="00E03B48"/>
    <w:rsid w:val="00E03C0D"/>
    <w:rsid w:val="00E05465"/>
    <w:rsid w:val="00E062D5"/>
    <w:rsid w:val="00E075C5"/>
    <w:rsid w:val="00E076D2"/>
    <w:rsid w:val="00E07D03"/>
    <w:rsid w:val="00E07DD6"/>
    <w:rsid w:val="00E113EE"/>
    <w:rsid w:val="00E114B4"/>
    <w:rsid w:val="00E11991"/>
    <w:rsid w:val="00E12244"/>
    <w:rsid w:val="00E12827"/>
    <w:rsid w:val="00E12EFB"/>
    <w:rsid w:val="00E13505"/>
    <w:rsid w:val="00E13884"/>
    <w:rsid w:val="00E14907"/>
    <w:rsid w:val="00E14AE9"/>
    <w:rsid w:val="00E17316"/>
    <w:rsid w:val="00E17CB7"/>
    <w:rsid w:val="00E20A7D"/>
    <w:rsid w:val="00E20FA4"/>
    <w:rsid w:val="00E217FA"/>
    <w:rsid w:val="00E22B2E"/>
    <w:rsid w:val="00E23DAA"/>
    <w:rsid w:val="00E24B48"/>
    <w:rsid w:val="00E24CBD"/>
    <w:rsid w:val="00E24EB6"/>
    <w:rsid w:val="00E25832"/>
    <w:rsid w:val="00E26191"/>
    <w:rsid w:val="00E27105"/>
    <w:rsid w:val="00E2719E"/>
    <w:rsid w:val="00E278FE"/>
    <w:rsid w:val="00E27C44"/>
    <w:rsid w:val="00E30A9C"/>
    <w:rsid w:val="00E30AB4"/>
    <w:rsid w:val="00E317CE"/>
    <w:rsid w:val="00E323C9"/>
    <w:rsid w:val="00E32B75"/>
    <w:rsid w:val="00E339A6"/>
    <w:rsid w:val="00E344EE"/>
    <w:rsid w:val="00E3467E"/>
    <w:rsid w:val="00E3525B"/>
    <w:rsid w:val="00E35FC5"/>
    <w:rsid w:val="00E3655B"/>
    <w:rsid w:val="00E3682D"/>
    <w:rsid w:val="00E36A40"/>
    <w:rsid w:val="00E36A53"/>
    <w:rsid w:val="00E36C48"/>
    <w:rsid w:val="00E36D30"/>
    <w:rsid w:val="00E40A03"/>
    <w:rsid w:val="00E40B42"/>
    <w:rsid w:val="00E42A47"/>
    <w:rsid w:val="00E440A3"/>
    <w:rsid w:val="00E44626"/>
    <w:rsid w:val="00E46ABF"/>
    <w:rsid w:val="00E4729C"/>
    <w:rsid w:val="00E472E3"/>
    <w:rsid w:val="00E47AFF"/>
    <w:rsid w:val="00E5045B"/>
    <w:rsid w:val="00E51786"/>
    <w:rsid w:val="00E51AFE"/>
    <w:rsid w:val="00E51EC8"/>
    <w:rsid w:val="00E522A3"/>
    <w:rsid w:val="00E5419C"/>
    <w:rsid w:val="00E54A77"/>
    <w:rsid w:val="00E56214"/>
    <w:rsid w:val="00E56366"/>
    <w:rsid w:val="00E614AB"/>
    <w:rsid w:val="00E6241F"/>
    <w:rsid w:val="00E624E8"/>
    <w:rsid w:val="00E638E1"/>
    <w:rsid w:val="00E65410"/>
    <w:rsid w:val="00E659CD"/>
    <w:rsid w:val="00E677B3"/>
    <w:rsid w:val="00E67F05"/>
    <w:rsid w:val="00E725DA"/>
    <w:rsid w:val="00E728D3"/>
    <w:rsid w:val="00E729C0"/>
    <w:rsid w:val="00E737BA"/>
    <w:rsid w:val="00E74375"/>
    <w:rsid w:val="00E75E1D"/>
    <w:rsid w:val="00E76011"/>
    <w:rsid w:val="00E76997"/>
    <w:rsid w:val="00E76AFD"/>
    <w:rsid w:val="00E7753B"/>
    <w:rsid w:val="00E785A7"/>
    <w:rsid w:val="00E80CC7"/>
    <w:rsid w:val="00E80D34"/>
    <w:rsid w:val="00E82836"/>
    <w:rsid w:val="00E8313B"/>
    <w:rsid w:val="00E838F0"/>
    <w:rsid w:val="00E8516F"/>
    <w:rsid w:val="00E85679"/>
    <w:rsid w:val="00E859FA"/>
    <w:rsid w:val="00E86B36"/>
    <w:rsid w:val="00E8715D"/>
    <w:rsid w:val="00E87935"/>
    <w:rsid w:val="00E879E9"/>
    <w:rsid w:val="00E87FA3"/>
    <w:rsid w:val="00E9058F"/>
    <w:rsid w:val="00E92199"/>
    <w:rsid w:val="00E937A4"/>
    <w:rsid w:val="00E95528"/>
    <w:rsid w:val="00E9577A"/>
    <w:rsid w:val="00E95798"/>
    <w:rsid w:val="00E957D1"/>
    <w:rsid w:val="00E95A9F"/>
    <w:rsid w:val="00E95B64"/>
    <w:rsid w:val="00E96210"/>
    <w:rsid w:val="00E964DA"/>
    <w:rsid w:val="00E96A53"/>
    <w:rsid w:val="00E9705C"/>
    <w:rsid w:val="00E97083"/>
    <w:rsid w:val="00E974D5"/>
    <w:rsid w:val="00E97695"/>
    <w:rsid w:val="00EA0FD7"/>
    <w:rsid w:val="00EA100E"/>
    <w:rsid w:val="00EA12C8"/>
    <w:rsid w:val="00EA1DD1"/>
    <w:rsid w:val="00EA2DF5"/>
    <w:rsid w:val="00EA3884"/>
    <w:rsid w:val="00EA4CCF"/>
    <w:rsid w:val="00EA50E3"/>
    <w:rsid w:val="00EA5275"/>
    <w:rsid w:val="00EA7588"/>
    <w:rsid w:val="00EB09EE"/>
    <w:rsid w:val="00EB0EFF"/>
    <w:rsid w:val="00EB10A1"/>
    <w:rsid w:val="00EB1102"/>
    <w:rsid w:val="00EB170F"/>
    <w:rsid w:val="00EB1BFF"/>
    <w:rsid w:val="00EB3212"/>
    <w:rsid w:val="00EB3DB8"/>
    <w:rsid w:val="00EB4353"/>
    <w:rsid w:val="00EB4540"/>
    <w:rsid w:val="00EB68C2"/>
    <w:rsid w:val="00EB6BD9"/>
    <w:rsid w:val="00EB7F2A"/>
    <w:rsid w:val="00EC0461"/>
    <w:rsid w:val="00EC090E"/>
    <w:rsid w:val="00EC0B60"/>
    <w:rsid w:val="00EC1213"/>
    <w:rsid w:val="00EC1D86"/>
    <w:rsid w:val="00EC1DF5"/>
    <w:rsid w:val="00EC2C42"/>
    <w:rsid w:val="00EC3E72"/>
    <w:rsid w:val="00EC3E7E"/>
    <w:rsid w:val="00EC4879"/>
    <w:rsid w:val="00EC5669"/>
    <w:rsid w:val="00EC596A"/>
    <w:rsid w:val="00EC6878"/>
    <w:rsid w:val="00EC6EF9"/>
    <w:rsid w:val="00ED0B8C"/>
    <w:rsid w:val="00ED12EE"/>
    <w:rsid w:val="00ED3220"/>
    <w:rsid w:val="00ED3F5B"/>
    <w:rsid w:val="00ED4F4A"/>
    <w:rsid w:val="00ED516C"/>
    <w:rsid w:val="00ED55D4"/>
    <w:rsid w:val="00ED618B"/>
    <w:rsid w:val="00ED67CF"/>
    <w:rsid w:val="00ED6CE8"/>
    <w:rsid w:val="00ED7387"/>
    <w:rsid w:val="00EE163A"/>
    <w:rsid w:val="00EE1726"/>
    <w:rsid w:val="00EE1F18"/>
    <w:rsid w:val="00EE212D"/>
    <w:rsid w:val="00EE21C9"/>
    <w:rsid w:val="00EE2CDE"/>
    <w:rsid w:val="00EE3A7D"/>
    <w:rsid w:val="00EE3EE4"/>
    <w:rsid w:val="00EE4A6D"/>
    <w:rsid w:val="00EE4CB0"/>
    <w:rsid w:val="00EE4CB9"/>
    <w:rsid w:val="00EE528E"/>
    <w:rsid w:val="00EE62DD"/>
    <w:rsid w:val="00EE66F4"/>
    <w:rsid w:val="00EE6735"/>
    <w:rsid w:val="00EE6787"/>
    <w:rsid w:val="00EE6934"/>
    <w:rsid w:val="00EE6A2A"/>
    <w:rsid w:val="00EE6DB9"/>
    <w:rsid w:val="00EE7453"/>
    <w:rsid w:val="00EE7D22"/>
    <w:rsid w:val="00EF10D0"/>
    <w:rsid w:val="00EF1EF0"/>
    <w:rsid w:val="00EF23BF"/>
    <w:rsid w:val="00EF23DE"/>
    <w:rsid w:val="00EF2E91"/>
    <w:rsid w:val="00EF3728"/>
    <w:rsid w:val="00EF4E61"/>
    <w:rsid w:val="00EF526F"/>
    <w:rsid w:val="00EF5E1C"/>
    <w:rsid w:val="00EF62F6"/>
    <w:rsid w:val="00EF76A5"/>
    <w:rsid w:val="00F00140"/>
    <w:rsid w:val="00F00161"/>
    <w:rsid w:val="00F0045F"/>
    <w:rsid w:val="00F00523"/>
    <w:rsid w:val="00F00E6F"/>
    <w:rsid w:val="00F0104B"/>
    <w:rsid w:val="00F012EB"/>
    <w:rsid w:val="00F013CF"/>
    <w:rsid w:val="00F015BA"/>
    <w:rsid w:val="00F01AFC"/>
    <w:rsid w:val="00F03240"/>
    <w:rsid w:val="00F0357C"/>
    <w:rsid w:val="00F03BF5"/>
    <w:rsid w:val="00F03F64"/>
    <w:rsid w:val="00F044E1"/>
    <w:rsid w:val="00F0507C"/>
    <w:rsid w:val="00F051BE"/>
    <w:rsid w:val="00F05EBF"/>
    <w:rsid w:val="00F064BD"/>
    <w:rsid w:val="00F06798"/>
    <w:rsid w:val="00F06EEA"/>
    <w:rsid w:val="00F070B6"/>
    <w:rsid w:val="00F079DB"/>
    <w:rsid w:val="00F07E9B"/>
    <w:rsid w:val="00F1180C"/>
    <w:rsid w:val="00F118EC"/>
    <w:rsid w:val="00F11D36"/>
    <w:rsid w:val="00F120A8"/>
    <w:rsid w:val="00F12110"/>
    <w:rsid w:val="00F12254"/>
    <w:rsid w:val="00F129AA"/>
    <w:rsid w:val="00F13F8A"/>
    <w:rsid w:val="00F177E1"/>
    <w:rsid w:val="00F17A11"/>
    <w:rsid w:val="00F17EF0"/>
    <w:rsid w:val="00F17F3F"/>
    <w:rsid w:val="00F20768"/>
    <w:rsid w:val="00F20BB1"/>
    <w:rsid w:val="00F2120C"/>
    <w:rsid w:val="00F21677"/>
    <w:rsid w:val="00F22AA5"/>
    <w:rsid w:val="00F23273"/>
    <w:rsid w:val="00F23282"/>
    <w:rsid w:val="00F23754"/>
    <w:rsid w:val="00F24A7E"/>
    <w:rsid w:val="00F25648"/>
    <w:rsid w:val="00F269CB"/>
    <w:rsid w:val="00F30BDF"/>
    <w:rsid w:val="00F31A9D"/>
    <w:rsid w:val="00F326B5"/>
    <w:rsid w:val="00F32EA0"/>
    <w:rsid w:val="00F33C52"/>
    <w:rsid w:val="00F350AE"/>
    <w:rsid w:val="00F35180"/>
    <w:rsid w:val="00F358C7"/>
    <w:rsid w:val="00F35B7E"/>
    <w:rsid w:val="00F362F1"/>
    <w:rsid w:val="00F366D7"/>
    <w:rsid w:val="00F36D40"/>
    <w:rsid w:val="00F40FB2"/>
    <w:rsid w:val="00F414BF"/>
    <w:rsid w:val="00F42132"/>
    <w:rsid w:val="00F42886"/>
    <w:rsid w:val="00F42E6D"/>
    <w:rsid w:val="00F43665"/>
    <w:rsid w:val="00F43E51"/>
    <w:rsid w:val="00F4441B"/>
    <w:rsid w:val="00F44B33"/>
    <w:rsid w:val="00F44BDF"/>
    <w:rsid w:val="00F45CA4"/>
    <w:rsid w:val="00F463B3"/>
    <w:rsid w:val="00F463C5"/>
    <w:rsid w:val="00F46AFC"/>
    <w:rsid w:val="00F473BB"/>
    <w:rsid w:val="00F47C9F"/>
    <w:rsid w:val="00F50D5E"/>
    <w:rsid w:val="00F51B28"/>
    <w:rsid w:val="00F51F77"/>
    <w:rsid w:val="00F522CC"/>
    <w:rsid w:val="00F5253D"/>
    <w:rsid w:val="00F52958"/>
    <w:rsid w:val="00F52A2D"/>
    <w:rsid w:val="00F52D05"/>
    <w:rsid w:val="00F531E2"/>
    <w:rsid w:val="00F5420D"/>
    <w:rsid w:val="00F54D4F"/>
    <w:rsid w:val="00F54FB9"/>
    <w:rsid w:val="00F5546F"/>
    <w:rsid w:val="00F560E1"/>
    <w:rsid w:val="00F5650A"/>
    <w:rsid w:val="00F56564"/>
    <w:rsid w:val="00F571B2"/>
    <w:rsid w:val="00F6054F"/>
    <w:rsid w:val="00F606F5"/>
    <w:rsid w:val="00F60A69"/>
    <w:rsid w:val="00F61ADB"/>
    <w:rsid w:val="00F61B09"/>
    <w:rsid w:val="00F634EF"/>
    <w:rsid w:val="00F64856"/>
    <w:rsid w:val="00F649F6"/>
    <w:rsid w:val="00F64A9D"/>
    <w:rsid w:val="00F65122"/>
    <w:rsid w:val="00F652CA"/>
    <w:rsid w:val="00F65762"/>
    <w:rsid w:val="00F6610B"/>
    <w:rsid w:val="00F67162"/>
    <w:rsid w:val="00F674BF"/>
    <w:rsid w:val="00F67FD4"/>
    <w:rsid w:val="00F70093"/>
    <w:rsid w:val="00F705D7"/>
    <w:rsid w:val="00F708F6"/>
    <w:rsid w:val="00F70908"/>
    <w:rsid w:val="00F70DA6"/>
    <w:rsid w:val="00F7184F"/>
    <w:rsid w:val="00F71CC2"/>
    <w:rsid w:val="00F720C1"/>
    <w:rsid w:val="00F72E3B"/>
    <w:rsid w:val="00F72FE0"/>
    <w:rsid w:val="00F73547"/>
    <w:rsid w:val="00F738FC"/>
    <w:rsid w:val="00F73DA1"/>
    <w:rsid w:val="00F73F95"/>
    <w:rsid w:val="00F740D2"/>
    <w:rsid w:val="00F7459A"/>
    <w:rsid w:val="00F75987"/>
    <w:rsid w:val="00F75EF6"/>
    <w:rsid w:val="00F7638C"/>
    <w:rsid w:val="00F7681A"/>
    <w:rsid w:val="00F772E4"/>
    <w:rsid w:val="00F778D6"/>
    <w:rsid w:val="00F77C28"/>
    <w:rsid w:val="00F80C42"/>
    <w:rsid w:val="00F8111D"/>
    <w:rsid w:val="00F824A9"/>
    <w:rsid w:val="00F82FF2"/>
    <w:rsid w:val="00F83B5B"/>
    <w:rsid w:val="00F83BEA"/>
    <w:rsid w:val="00F84D57"/>
    <w:rsid w:val="00F853F6"/>
    <w:rsid w:val="00F85686"/>
    <w:rsid w:val="00F85E80"/>
    <w:rsid w:val="00F85F2D"/>
    <w:rsid w:val="00F85FEA"/>
    <w:rsid w:val="00F86240"/>
    <w:rsid w:val="00F8682B"/>
    <w:rsid w:val="00F873D9"/>
    <w:rsid w:val="00F87882"/>
    <w:rsid w:val="00F92295"/>
    <w:rsid w:val="00F922A9"/>
    <w:rsid w:val="00F92572"/>
    <w:rsid w:val="00F9269E"/>
    <w:rsid w:val="00F926BF"/>
    <w:rsid w:val="00F93C2B"/>
    <w:rsid w:val="00F94B94"/>
    <w:rsid w:val="00F94E65"/>
    <w:rsid w:val="00F9568D"/>
    <w:rsid w:val="00F95A26"/>
    <w:rsid w:val="00F95BB1"/>
    <w:rsid w:val="00F95C9F"/>
    <w:rsid w:val="00F95F0E"/>
    <w:rsid w:val="00F96831"/>
    <w:rsid w:val="00FA01A8"/>
    <w:rsid w:val="00FA091F"/>
    <w:rsid w:val="00FA210C"/>
    <w:rsid w:val="00FA2611"/>
    <w:rsid w:val="00FA28DE"/>
    <w:rsid w:val="00FA29D0"/>
    <w:rsid w:val="00FA376F"/>
    <w:rsid w:val="00FA39F2"/>
    <w:rsid w:val="00FA3A3B"/>
    <w:rsid w:val="00FA3B2F"/>
    <w:rsid w:val="00FA43A1"/>
    <w:rsid w:val="00FA4B30"/>
    <w:rsid w:val="00FA5239"/>
    <w:rsid w:val="00FA577D"/>
    <w:rsid w:val="00FA708F"/>
    <w:rsid w:val="00FA746E"/>
    <w:rsid w:val="00FA7D14"/>
    <w:rsid w:val="00FB0919"/>
    <w:rsid w:val="00FB09B4"/>
    <w:rsid w:val="00FB140A"/>
    <w:rsid w:val="00FB1576"/>
    <w:rsid w:val="00FB18E3"/>
    <w:rsid w:val="00FB1C9F"/>
    <w:rsid w:val="00FB27A3"/>
    <w:rsid w:val="00FB3310"/>
    <w:rsid w:val="00FB35A4"/>
    <w:rsid w:val="00FB4326"/>
    <w:rsid w:val="00FB4807"/>
    <w:rsid w:val="00FB4B74"/>
    <w:rsid w:val="00FB547F"/>
    <w:rsid w:val="00FB5499"/>
    <w:rsid w:val="00FB5930"/>
    <w:rsid w:val="00FB6C27"/>
    <w:rsid w:val="00FB7A97"/>
    <w:rsid w:val="00FB7D37"/>
    <w:rsid w:val="00FC1692"/>
    <w:rsid w:val="00FC192F"/>
    <w:rsid w:val="00FC2E46"/>
    <w:rsid w:val="00FC3E59"/>
    <w:rsid w:val="00FC461D"/>
    <w:rsid w:val="00FC558F"/>
    <w:rsid w:val="00FC5C20"/>
    <w:rsid w:val="00FC5DD5"/>
    <w:rsid w:val="00FC7156"/>
    <w:rsid w:val="00FC7B4F"/>
    <w:rsid w:val="00FC7E02"/>
    <w:rsid w:val="00FD0047"/>
    <w:rsid w:val="00FD0133"/>
    <w:rsid w:val="00FD03C6"/>
    <w:rsid w:val="00FD0CA8"/>
    <w:rsid w:val="00FD0E65"/>
    <w:rsid w:val="00FD16B9"/>
    <w:rsid w:val="00FD2564"/>
    <w:rsid w:val="00FD27A3"/>
    <w:rsid w:val="00FD2AA6"/>
    <w:rsid w:val="00FD653B"/>
    <w:rsid w:val="00FD6DBE"/>
    <w:rsid w:val="00FD7325"/>
    <w:rsid w:val="00FD7A4D"/>
    <w:rsid w:val="00FE001D"/>
    <w:rsid w:val="00FE1131"/>
    <w:rsid w:val="00FE211D"/>
    <w:rsid w:val="00FE3DFF"/>
    <w:rsid w:val="00FE4768"/>
    <w:rsid w:val="00FE4906"/>
    <w:rsid w:val="00FE4C8A"/>
    <w:rsid w:val="00FE52C7"/>
    <w:rsid w:val="00FE62CB"/>
    <w:rsid w:val="00FE6490"/>
    <w:rsid w:val="00FF0679"/>
    <w:rsid w:val="00FF0789"/>
    <w:rsid w:val="00FF0928"/>
    <w:rsid w:val="00FF0A86"/>
    <w:rsid w:val="00FF17F7"/>
    <w:rsid w:val="00FF1A25"/>
    <w:rsid w:val="00FF1BA0"/>
    <w:rsid w:val="00FF1CA8"/>
    <w:rsid w:val="00FF1DD2"/>
    <w:rsid w:val="00FF33F0"/>
    <w:rsid w:val="00FF38EC"/>
    <w:rsid w:val="00FF476B"/>
    <w:rsid w:val="00FF5804"/>
    <w:rsid w:val="0163DD5A"/>
    <w:rsid w:val="01A241CC"/>
    <w:rsid w:val="043F60AF"/>
    <w:rsid w:val="04815C2A"/>
    <w:rsid w:val="07D7DC64"/>
    <w:rsid w:val="0902581E"/>
    <w:rsid w:val="0C655779"/>
    <w:rsid w:val="0F6E3037"/>
    <w:rsid w:val="17F0C75C"/>
    <w:rsid w:val="193C4AD0"/>
    <w:rsid w:val="1B13E842"/>
    <w:rsid w:val="1C5E3362"/>
    <w:rsid w:val="1FA6465D"/>
    <w:rsid w:val="20F77DFE"/>
    <w:rsid w:val="222F0098"/>
    <w:rsid w:val="245E6677"/>
    <w:rsid w:val="2715D5FE"/>
    <w:rsid w:val="279C8259"/>
    <w:rsid w:val="28B313EC"/>
    <w:rsid w:val="2D25EFC0"/>
    <w:rsid w:val="2E444606"/>
    <w:rsid w:val="30497D39"/>
    <w:rsid w:val="305789F3"/>
    <w:rsid w:val="30893632"/>
    <w:rsid w:val="30A36E94"/>
    <w:rsid w:val="30C7024E"/>
    <w:rsid w:val="31E850EB"/>
    <w:rsid w:val="3358F034"/>
    <w:rsid w:val="3702E5E5"/>
    <w:rsid w:val="38B8A1F2"/>
    <w:rsid w:val="38D52DF3"/>
    <w:rsid w:val="39D2C921"/>
    <w:rsid w:val="3BCEB0D7"/>
    <w:rsid w:val="3C8AFECD"/>
    <w:rsid w:val="3F1F20B3"/>
    <w:rsid w:val="419C316E"/>
    <w:rsid w:val="4228D34C"/>
    <w:rsid w:val="42302235"/>
    <w:rsid w:val="429D68C5"/>
    <w:rsid w:val="42D800AB"/>
    <w:rsid w:val="442B7F45"/>
    <w:rsid w:val="45994029"/>
    <w:rsid w:val="477DA0C5"/>
    <w:rsid w:val="481A2535"/>
    <w:rsid w:val="484EEE51"/>
    <w:rsid w:val="49E68920"/>
    <w:rsid w:val="4A37576D"/>
    <w:rsid w:val="4EC18DCB"/>
    <w:rsid w:val="4EE02229"/>
    <w:rsid w:val="4EF9FFCA"/>
    <w:rsid w:val="502536FB"/>
    <w:rsid w:val="503468A7"/>
    <w:rsid w:val="51BF0CF3"/>
    <w:rsid w:val="55FA3809"/>
    <w:rsid w:val="5795AFBA"/>
    <w:rsid w:val="58DE830A"/>
    <w:rsid w:val="5AB28527"/>
    <w:rsid w:val="5C191786"/>
    <w:rsid w:val="5C9E3459"/>
    <w:rsid w:val="5E6CBA0C"/>
    <w:rsid w:val="5EC10DAA"/>
    <w:rsid w:val="5F6FF7DD"/>
    <w:rsid w:val="5F9A6AED"/>
    <w:rsid w:val="603B9B82"/>
    <w:rsid w:val="62B04E6B"/>
    <w:rsid w:val="6352B372"/>
    <w:rsid w:val="6494E000"/>
    <w:rsid w:val="65423720"/>
    <w:rsid w:val="65AD9EFF"/>
    <w:rsid w:val="67F43B5A"/>
    <w:rsid w:val="6A883110"/>
    <w:rsid w:val="6A8D5C28"/>
    <w:rsid w:val="6B34120E"/>
    <w:rsid w:val="6C1A6158"/>
    <w:rsid w:val="6D65F93A"/>
    <w:rsid w:val="6E513374"/>
    <w:rsid w:val="6EB50927"/>
    <w:rsid w:val="6F6FB5DC"/>
    <w:rsid w:val="70ABF2C7"/>
    <w:rsid w:val="71A5896D"/>
    <w:rsid w:val="7304BF7C"/>
    <w:rsid w:val="73522E7F"/>
    <w:rsid w:val="737B17E5"/>
    <w:rsid w:val="766242AD"/>
    <w:rsid w:val="76E53C0B"/>
    <w:rsid w:val="76E6813A"/>
    <w:rsid w:val="7792C348"/>
    <w:rsid w:val="77F7D003"/>
    <w:rsid w:val="781132D8"/>
    <w:rsid w:val="790ECD3A"/>
    <w:rsid w:val="7B73C715"/>
    <w:rsid w:val="7D1F742A"/>
    <w:rsid w:val="7D7A655F"/>
    <w:rsid w:val="7E78C738"/>
    <w:rsid w:val="7F3D6152"/>
    <w:rsid w:val="7FF44E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A9408"/>
  <w15:chartTrackingRefBased/>
  <w15:docId w15:val="{285311ED-4CF1-42B5-AF95-661249F1B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782"/>
    <w:pPr>
      <w:spacing w:after="200" w:line="276" w:lineRule="auto"/>
      <w:jc w:val="both"/>
    </w:pPr>
    <w:rPr>
      <w:rFonts w:eastAsiaTheme="minorEastAsia"/>
      <w:kern w:val="0"/>
      <w:sz w:val="24"/>
      <w:szCs w:val="24"/>
      <w14:ligatures w14:val="none"/>
    </w:rPr>
  </w:style>
  <w:style w:type="paragraph" w:styleId="Heading1">
    <w:name w:val="heading 1"/>
    <w:basedOn w:val="Heading2"/>
    <w:next w:val="Normal"/>
    <w:link w:val="Heading1Char"/>
    <w:uiPriority w:val="9"/>
    <w:qFormat/>
    <w:rsid w:val="00BE6043"/>
    <w:pPr>
      <w:outlineLvl w:val="0"/>
    </w:pPr>
  </w:style>
  <w:style w:type="paragraph" w:styleId="Heading2">
    <w:name w:val="heading 2"/>
    <w:basedOn w:val="Heading3"/>
    <w:next w:val="Normal"/>
    <w:link w:val="Heading2Char"/>
    <w:uiPriority w:val="9"/>
    <w:unhideWhenUsed/>
    <w:qFormat/>
    <w:rsid w:val="00BE6043"/>
    <w:pPr>
      <w:outlineLvl w:val="1"/>
    </w:pPr>
    <w:rPr>
      <w:b w:val="0"/>
      <w:bCs w:val="0"/>
    </w:rPr>
  </w:style>
  <w:style w:type="paragraph" w:styleId="Heading3">
    <w:name w:val="heading 3"/>
    <w:basedOn w:val="Normal"/>
    <w:next w:val="Normal"/>
    <w:link w:val="Heading3Char"/>
    <w:uiPriority w:val="9"/>
    <w:unhideWhenUsed/>
    <w:qFormat/>
    <w:rsid w:val="00BE6043"/>
    <w:pPr>
      <w:outlineLvl w:val="2"/>
    </w:pPr>
    <w:rPr>
      <w:b/>
      <w:bCs/>
    </w:rPr>
  </w:style>
  <w:style w:type="paragraph" w:styleId="Heading4">
    <w:name w:val="heading 4"/>
    <w:basedOn w:val="Normal"/>
    <w:next w:val="Normal"/>
    <w:link w:val="Heading4Char"/>
    <w:uiPriority w:val="9"/>
    <w:semiHidden/>
    <w:unhideWhenUsed/>
    <w:qFormat/>
    <w:rsid w:val="00D7202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7202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7202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7202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7202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7202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6043"/>
    <w:rPr>
      <w:rFonts w:eastAsiaTheme="majorEastAsia"/>
      <w:b/>
      <w:bCs/>
      <w:kern w:val="0"/>
      <w14:ligatures w14:val="none"/>
    </w:rPr>
  </w:style>
  <w:style w:type="character" w:customStyle="1" w:styleId="Heading2Char">
    <w:name w:val="Heading 2 Char"/>
    <w:basedOn w:val="DefaultParagraphFont"/>
    <w:link w:val="Heading2"/>
    <w:uiPriority w:val="9"/>
    <w:rsid w:val="00BE6043"/>
    <w:rPr>
      <w:rFonts w:eastAsiaTheme="minorEastAsia"/>
      <w:kern w:val="0"/>
      <w14:ligatures w14:val="none"/>
    </w:rPr>
  </w:style>
  <w:style w:type="character" w:customStyle="1" w:styleId="Heading3Char">
    <w:name w:val="Heading 3 Char"/>
    <w:basedOn w:val="DefaultParagraphFont"/>
    <w:link w:val="Heading3"/>
    <w:uiPriority w:val="9"/>
    <w:rsid w:val="00BE6043"/>
    <w:rPr>
      <w:rFonts w:eastAsiaTheme="minorEastAsia"/>
      <w:b/>
      <w:bCs/>
      <w:kern w:val="0"/>
      <w14:ligatures w14:val="none"/>
    </w:rPr>
  </w:style>
  <w:style w:type="character" w:customStyle="1" w:styleId="Heading4Char">
    <w:name w:val="Heading 4 Char"/>
    <w:basedOn w:val="DefaultParagraphFont"/>
    <w:link w:val="Heading4"/>
    <w:uiPriority w:val="9"/>
    <w:semiHidden/>
    <w:rsid w:val="00D7202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7202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7202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7202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7202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7202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720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20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202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202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7202C"/>
    <w:pPr>
      <w:spacing w:before="160"/>
      <w:jc w:val="center"/>
    </w:pPr>
    <w:rPr>
      <w:i/>
      <w:iCs/>
      <w:color w:val="404040" w:themeColor="text1" w:themeTint="BF"/>
    </w:rPr>
  </w:style>
  <w:style w:type="character" w:customStyle="1" w:styleId="QuoteChar">
    <w:name w:val="Quote Char"/>
    <w:basedOn w:val="DefaultParagraphFont"/>
    <w:link w:val="Quote"/>
    <w:uiPriority w:val="29"/>
    <w:rsid w:val="00D7202C"/>
    <w:rPr>
      <w:i/>
      <w:iCs/>
      <w:color w:val="404040" w:themeColor="text1" w:themeTint="BF"/>
    </w:rPr>
  </w:style>
  <w:style w:type="paragraph" w:styleId="ListParagraph">
    <w:name w:val="List Paragraph"/>
    <w:basedOn w:val="ListBullet"/>
    <w:link w:val="ListParagraphChar"/>
    <w:uiPriority w:val="34"/>
    <w:qFormat/>
    <w:rsid w:val="00C40EE7"/>
    <w:pPr>
      <w:numPr>
        <w:numId w:val="11"/>
      </w:numPr>
      <w:ind w:left="1560" w:hanging="426"/>
      <w:contextualSpacing w:val="0"/>
    </w:pPr>
  </w:style>
  <w:style w:type="character" w:styleId="IntenseEmphasis">
    <w:name w:val="Intense Emphasis"/>
    <w:basedOn w:val="DefaultParagraphFont"/>
    <w:uiPriority w:val="21"/>
    <w:qFormat/>
    <w:rsid w:val="00D7202C"/>
    <w:rPr>
      <w:i/>
      <w:iCs/>
      <w:color w:val="0F4761" w:themeColor="accent1" w:themeShade="BF"/>
    </w:rPr>
  </w:style>
  <w:style w:type="paragraph" w:styleId="IntenseQuote">
    <w:name w:val="Intense Quote"/>
    <w:basedOn w:val="Normal"/>
    <w:next w:val="Normal"/>
    <w:link w:val="IntenseQuoteChar"/>
    <w:uiPriority w:val="30"/>
    <w:qFormat/>
    <w:rsid w:val="00D720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202C"/>
    <w:rPr>
      <w:i/>
      <w:iCs/>
      <w:color w:val="0F4761" w:themeColor="accent1" w:themeShade="BF"/>
    </w:rPr>
  </w:style>
  <w:style w:type="character" w:styleId="IntenseReference">
    <w:name w:val="Intense Reference"/>
    <w:basedOn w:val="DefaultParagraphFont"/>
    <w:uiPriority w:val="32"/>
    <w:qFormat/>
    <w:rsid w:val="00D7202C"/>
    <w:rPr>
      <w:b/>
      <w:bCs/>
      <w:smallCaps/>
      <w:color w:val="0F4761" w:themeColor="accent1" w:themeShade="BF"/>
      <w:spacing w:val="5"/>
    </w:rPr>
  </w:style>
  <w:style w:type="paragraph" w:styleId="Header">
    <w:name w:val="header"/>
    <w:basedOn w:val="Normal"/>
    <w:link w:val="HeaderChar"/>
    <w:uiPriority w:val="99"/>
    <w:unhideWhenUsed/>
    <w:rsid w:val="0072440D"/>
    <w:pPr>
      <w:tabs>
        <w:tab w:val="center" w:pos="4536"/>
        <w:tab w:val="right" w:pos="9072"/>
      </w:tabs>
      <w:spacing w:after="0" w:line="240" w:lineRule="auto"/>
    </w:pPr>
  </w:style>
  <w:style w:type="character" w:customStyle="1" w:styleId="HeaderChar">
    <w:name w:val="Header Char"/>
    <w:basedOn w:val="DefaultParagraphFont"/>
    <w:link w:val="Header"/>
    <w:uiPriority w:val="99"/>
    <w:qFormat/>
    <w:rsid w:val="0072440D"/>
  </w:style>
  <w:style w:type="paragraph" w:styleId="Footer">
    <w:name w:val="footer"/>
    <w:basedOn w:val="Normal"/>
    <w:link w:val="FooterChar"/>
    <w:uiPriority w:val="99"/>
    <w:unhideWhenUsed/>
    <w:rsid w:val="0072440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2440D"/>
  </w:style>
  <w:style w:type="paragraph" w:styleId="ListBullet">
    <w:name w:val="List Bullet"/>
    <w:basedOn w:val="Normal"/>
    <w:uiPriority w:val="99"/>
    <w:unhideWhenUsed/>
    <w:rsid w:val="00F25648"/>
    <w:pPr>
      <w:numPr>
        <w:numId w:val="1"/>
      </w:numPr>
      <w:contextualSpacing/>
    </w:pPr>
  </w:style>
  <w:style w:type="paragraph" w:customStyle="1" w:styleId="berschrift1">
    <w:name w:val="Überschrift1"/>
    <w:basedOn w:val="Normal"/>
    <w:qFormat/>
    <w:rsid w:val="00006581"/>
    <w:pPr>
      <w:keepNext/>
      <w:numPr>
        <w:numId w:val="43"/>
      </w:numPr>
      <w:spacing w:before="480" w:after="360"/>
    </w:pPr>
    <w:rPr>
      <w:b/>
      <w:sz w:val="26"/>
      <w:szCs w:val="26"/>
    </w:rPr>
  </w:style>
  <w:style w:type="paragraph" w:customStyle="1" w:styleId="berschrift2">
    <w:name w:val="Überschrift2"/>
    <w:basedOn w:val="Normal"/>
    <w:link w:val="berschrift2Char"/>
    <w:qFormat/>
    <w:rsid w:val="008A7D0E"/>
    <w:pPr>
      <w:keepNext/>
      <w:numPr>
        <w:ilvl w:val="1"/>
        <w:numId w:val="43"/>
      </w:numPr>
      <w:spacing w:before="360" w:after="240"/>
    </w:pPr>
    <w:rPr>
      <w:b/>
    </w:rPr>
  </w:style>
  <w:style w:type="paragraph" w:customStyle="1" w:styleId="berschrift3">
    <w:name w:val="Überschrift3"/>
    <w:basedOn w:val="berschrift2"/>
    <w:link w:val="berschrift3Char"/>
    <w:qFormat/>
    <w:rsid w:val="00232331"/>
    <w:pPr>
      <w:numPr>
        <w:ilvl w:val="0"/>
        <w:numId w:val="0"/>
      </w:numPr>
      <w:ind w:left="426" w:hanging="426"/>
    </w:pPr>
  </w:style>
  <w:style w:type="character" w:styleId="CommentReference">
    <w:name w:val="annotation reference"/>
    <w:basedOn w:val="DefaultParagraphFont"/>
    <w:uiPriority w:val="99"/>
    <w:semiHidden/>
    <w:unhideWhenUsed/>
    <w:rsid w:val="00D15CB8"/>
    <w:rPr>
      <w:sz w:val="16"/>
      <w:szCs w:val="16"/>
    </w:rPr>
  </w:style>
  <w:style w:type="paragraph" w:styleId="CommentText">
    <w:name w:val="annotation text"/>
    <w:basedOn w:val="Normal"/>
    <w:link w:val="CommentTextChar"/>
    <w:uiPriority w:val="99"/>
    <w:unhideWhenUsed/>
    <w:rsid w:val="00D15CB8"/>
    <w:pPr>
      <w:spacing w:line="240" w:lineRule="auto"/>
    </w:pPr>
    <w:rPr>
      <w:sz w:val="20"/>
      <w:szCs w:val="20"/>
    </w:rPr>
  </w:style>
  <w:style w:type="character" w:customStyle="1" w:styleId="CommentTextChar">
    <w:name w:val="Comment Text Char"/>
    <w:basedOn w:val="DefaultParagraphFont"/>
    <w:link w:val="CommentText"/>
    <w:uiPriority w:val="99"/>
    <w:rsid w:val="00D15CB8"/>
    <w:rPr>
      <w:rFonts w:eastAsiaTheme="minorEastAsia"/>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15CB8"/>
    <w:rPr>
      <w:b/>
      <w:bCs/>
    </w:rPr>
  </w:style>
  <w:style w:type="character" w:customStyle="1" w:styleId="CommentSubjectChar">
    <w:name w:val="Comment Subject Char"/>
    <w:basedOn w:val="CommentTextChar"/>
    <w:link w:val="CommentSubject"/>
    <w:uiPriority w:val="99"/>
    <w:semiHidden/>
    <w:rsid w:val="00D15CB8"/>
    <w:rPr>
      <w:rFonts w:eastAsiaTheme="minorEastAsia"/>
      <w:b/>
      <w:bCs/>
      <w:kern w:val="0"/>
      <w:sz w:val="20"/>
      <w:szCs w:val="20"/>
      <w14:ligatures w14:val="none"/>
    </w:rPr>
  </w:style>
  <w:style w:type="table" w:styleId="TableGrid">
    <w:name w:val="Table Grid"/>
    <w:basedOn w:val="TableNormal"/>
    <w:uiPriority w:val="39"/>
    <w:rsid w:val="00B03D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uiPriority w:val="99"/>
    <w:unhideWhenUsed/>
    <w:rsid w:val="00CC02B2"/>
    <w:pPr>
      <w:numPr>
        <w:numId w:val="2"/>
      </w:numPr>
      <w:spacing w:line="240" w:lineRule="auto"/>
      <w:contextualSpacing/>
    </w:pPr>
    <w:rPr>
      <w:rFonts w:cstheme="minorBidi"/>
      <w:color w:val="000000"/>
      <w:lang w:val="en-US"/>
    </w:rPr>
  </w:style>
  <w:style w:type="paragraph" w:styleId="TOCHeading">
    <w:name w:val="TOC Heading"/>
    <w:basedOn w:val="Heading1"/>
    <w:next w:val="Normal"/>
    <w:uiPriority w:val="39"/>
    <w:unhideWhenUsed/>
    <w:qFormat/>
    <w:rsid w:val="00C96DDC"/>
    <w:pPr>
      <w:keepNext/>
      <w:keepLines/>
      <w:spacing w:before="240" w:after="0" w:line="259" w:lineRule="auto"/>
      <w:outlineLvl w:val="9"/>
    </w:pPr>
    <w:rPr>
      <w:b/>
      <w:bCs/>
    </w:rPr>
  </w:style>
  <w:style w:type="paragraph" w:styleId="TOC3">
    <w:name w:val="toc 3"/>
    <w:basedOn w:val="Normal"/>
    <w:next w:val="Normal"/>
    <w:autoRedefine/>
    <w:uiPriority w:val="39"/>
    <w:unhideWhenUsed/>
    <w:rsid w:val="00FF38EC"/>
    <w:pPr>
      <w:spacing w:after="100"/>
      <w:ind w:left="440"/>
    </w:pPr>
  </w:style>
  <w:style w:type="paragraph" w:styleId="TOC2">
    <w:name w:val="toc 2"/>
    <w:basedOn w:val="Normal"/>
    <w:next w:val="Normal"/>
    <w:autoRedefine/>
    <w:uiPriority w:val="39"/>
    <w:unhideWhenUsed/>
    <w:rsid w:val="00FF38EC"/>
    <w:pPr>
      <w:spacing w:after="100"/>
      <w:ind w:left="220"/>
    </w:pPr>
  </w:style>
  <w:style w:type="character" w:styleId="Hyperlink">
    <w:name w:val="Hyperlink"/>
    <w:basedOn w:val="DefaultParagraphFont"/>
    <w:uiPriority w:val="99"/>
    <w:unhideWhenUsed/>
    <w:rsid w:val="00FF38EC"/>
    <w:rPr>
      <w:color w:val="467886" w:themeColor="hyperlink"/>
      <w:u w:val="single"/>
    </w:rPr>
  </w:style>
  <w:style w:type="paragraph" w:styleId="TOC1">
    <w:name w:val="toc 1"/>
    <w:basedOn w:val="Normal"/>
    <w:next w:val="Normal"/>
    <w:autoRedefine/>
    <w:uiPriority w:val="39"/>
    <w:unhideWhenUsed/>
    <w:rsid w:val="00751A8A"/>
    <w:pPr>
      <w:tabs>
        <w:tab w:val="left" w:pos="720"/>
        <w:tab w:val="right" w:leader="dot" w:pos="9062"/>
      </w:tabs>
      <w:spacing w:after="100"/>
    </w:pPr>
    <w:rPr>
      <w:b/>
      <w:bCs/>
      <w:noProof/>
    </w:rPr>
  </w:style>
  <w:style w:type="paragraph" w:customStyle="1" w:styleId="berschrift4">
    <w:name w:val="Überschrift4"/>
    <w:basedOn w:val="berschrift3"/>
    <w:link w:val="berschrift4Char"/>
    <w:qFormat/>
    <w:rsid w:val="004E39AD"/>
    <w:pPr>
      <w:numPr>
        <w:ilvl w:val="3"/>
      </w:numPr>
      <w:ind w:left="851" w:hanging="851"/>
    </w:pPr>
  </w:style>
  <w:style w:type="paragraph" w:customStyle="1" w:styleId="Einleitungsberschrift">
    <w:name w:val="Einleitungsüberschrift"/>
    <w:basedOn w:val="Normal"/>
    <w:qFormat/>
    <w:rsid w:val="004211F3"/>
    <w:pPr>
      <w:spacing w:line="240" w:lineRule="auto"/>
      <w:jc w:val="center"/>
    </w:pPr>
    <w:rPr>
      <w:b/>
      <w:sz w:val="32"/>
    </w:rPr>
  </w:style>
  <w:style w:type="character" w:styleId="UnresolvedMention">
    <w:name w:val="Unresolved Mention"/>
    <w:basedOn w:val="DefaultParagraphFont"/>
    <w:uiPriority w:val="99"/>
    <w:semiHidden/>
    <w:unhideWhenUsed/>
    <w:rsid w:val="00D129B8"/>
    <w:rPr>
      <w:color w:val="605E5C"/>
      <w:shd w:val="clear" w:color="auto" w:fill="E1DFDD"/>
    </w:rPr>
  </w:style>
  <w:style w:type="paragraph" w:styleId="Revision">
    <w:name w:val="Revision"/>
    <w:hidden/>
    <w:uiPriority w:val="99"/>
    <w:semiHidden/>
    <w:rsid w:val="00C34D8A"/>
    <w:pPr>
      <w:spacing w:after="0" w:line="240" w:lineRule="auto"/>
    </w:pPr>
    <w:rPr>
      <w:rFonts w:eastAsiaTheme="minorEastAsia"/>
      <w:kern w:val="0"/>
      <w:sz w:val="24"/>
      <w:szCs w:val="24"/>
      <w14:ligatures w14:val="none"/>
    </w:rPr>
  </w:style>
  <w:style w:type="character" w:customStyle="1" w:styleId="ListParagraphChar">
    <w:name w:val="List Paragraph Char"/>
    <w:basedOn w:val="DefaultParagraphFont"/>
    <w:link w:val="ListParagraph"/>
    <w:uiPriority w:val="34"/>
    <w:rsid w:val="00C40EE7"/>
    <w:rPr>
      <w:rFonts w:eastAsiaTheme="minorEastAsia"/>
      <w:kern w:val="0"/>
      <w:sz w:val="24"/>
      <w:szCs w:val="24"/>
      <w14:ligatures w14:val="none"/>
    </w:rPr>
  </w:style>
  <w:style w:type="paragraph" w:customStyle="1" w:styleId="Seitenzahlen">
    <w:name w:val="Seitenzahlen"/>
    <w:basedOn w:val="Footer"/>
    <w:link w:val="SeitenzahlenChar"/>
    <w:qFormat/>
    <w:rsid w:val="00DF78B9"/>
    <w:pPr>
      <w:jc w:val="right"/>
    </w:pPr>
    <w:rPr>
      <w:sz w:val="16"/>
      <w:szCs w:val="16"/>
    </w:rPr>
  </w:style>
  <w:style w:type="character" w:customStyle="1" w:styleId="SeitenzahlenChar">
    <w:name w:val="Seitenzahlen Char"/>
    <w:basedOn w:val="FooterChar"/>
    <w:link w:val="Seitenzahlen"/>
    <w:rsid w:val="00DF78B9"/>
    <w:rPr>
      <w:rFonts w:eastAsiaTheme="minorEastAsia"/>
      <w:kern w:val="0"/>
      <w:sz w:val="16"/>
      <w:szCs w:val="16"/>
      <w14:ligatures w14:val="none"/>
    </w:rPr>
  </w:style>
  <w:style w:type="paragraph" w:customStyle="1" w:styleId="berschrift5">
    <w:name w:val="Überschrift5"/>
    <w:basedOn w:val="berschrift4"/>
    <w:link w:val="berschrift5Char"/>
    <w:qFormat/>
    <w:rsid w:val="008301BE"/>
    <w:pPr>
      <w:numPr>
        <w:ilvl w:val="4"/>
      </w:numPr>
      <w:ind w:left="851" w:hanging="851"/>
    </w:pPr>
  </w:style>
  <w:style w:type="character" w:customStyle="1" w:styleId="berschrift2Char">
    <w:name w:val="Überschrift2 Char"/>
    <w:basedOn w:val="DefaultParagraphFont"/>
    <w:link w:val="berschrift2"/>
    <w:rsid w:val="008A7D0E"/>
    <w:rPr>
      <w:rFonts w:eastAsiaTheme="minorEastAsia"/>
      <w:b/>
      <w:kern w:val="0"/>
      <w:sz w:val="24"/>
      <w:szCs w:val="24"/>
      <w14:ligatures w14:val="none"/>
    </w:rPr>
  </w:style>
  <w:style w:type="character" w:customStyle="1" w:styleId="berschrift3Char">
    <w:name w:val="Überschrift3 Char"/>
    <w:basedOn w:val="berschrift2Char"/>
    <w:link w:val="berschrift3"/>
    <w:rsid w:val="00232331"/>
    <w:rPr>
      <w:rFonts w:eastAsiaTheme="minorEastAsia"/>
      <w:b/>
      <w:kern w:val="0"/>
      <w:sz w:val="24"/>
      <w:szCs w:val="24"/>
      <w14:ligatures w14:val="none"/>
    </w:rPr>
  </w:style>
  <w:style w:type="character" w:customStyle="1" w:styleId="berschrift4Char">
    <w:name w:val="Überschrift4 Char"/>
    <w:basedOn w:val="berschrift3Char"/>
    <w:link w:val="berschrift4"/>
    <w:rsid w:val="008301BE"/>
    <w:rPr>
      <w:rFonts w:eastAsiaTheme="minorEastAsia"/>
      <w:b/>
      <w:kern w:val="0"/>
      <w:sz w:val="24"/>
      <w:szCs w:val="24"/>
      <w14:ligatures w14:val="none"/>
    </w:rPr>
  </w:style>
  <w:style w:type="character" w:customStyle="1" w:styleId="berschrift5Char">
    <w:name w:val="Überschrift5 Char"/>
    <w:basedOn w:val="berschrift4Char"/>
    <w:link w:val="berschrift5"/>
    <w:rsid w:val="008301BE"/>
    <w:rPr>
      <w:rFonts w:eastAsiaTheme="minorEastAsia"/>
      <w:b/>
      <w:kern w:val="0"/>
      <w:sz w:val="24"/>
      <w:szCs w:val="24"/>
      <w14:ligatures w14:val="none"/>
    </w:rPr>
  </w:style>
  <w:style w:type="table" w:styleId="TableGridLight">
    <w:name w:val="Grid Table Light"/>
    <w:basedOn w:val="TableNormal"/>
    <w:uiPriority w:val="40"/>
    <w:rsid w:val="00BC16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ANDARD">
    <w:name w:val="!STANDARD"/>
    <w:basedOn w:val="Normal"/>
    <w:link w:val="STANDARDChar"/>
    <w:qFormat/>
    <w:rsid w:val="00B71EC6"/>
    <w:pPr>
      <w:widowControl w:val="0"/>
      <w:spacing w:after="120"/>
      <w:ind w:left="567"/>
      <w:textAlignment w:val="baseline"/>
    </w:pPr>
    <w:rPr>
      <w:rFonts w:eastAsia="CompatilFact LT Regular"/>
      <w:sz w:val="20"/>
      <w:szCs w:val="20"/>
    </w:rPr>
  </w:style>
  <w:style w:type="character" w:customStyle="1" w:styleId="STANDARDChar">
    <w:name w:val="!STANDARD Char"/>
    <w:basedOn w:val="DefaultParagraphFont"/>
    <w:link w:val="STANDARD"/>
    <w:rsid w:val="00B71EC6"/>
    <w:rPr>
      <w:rFonts w:eastAsia="CompatilFact LT Regular"/>
      <w:kern w:val="0"/>
      <w:sz w:val="20"/>
      <w:szCs w:val="20"/>
      <w14:ligatures w14:val="none"/>
    </w:rPr>
  </w:style>
  <w:style w:type="character" w:styleId="PlaceholderText">
    <w:name w:val="Placeholder Text"/>
    <w:basedOn w:val="DefaultParagraphFont"/>
    <w:uiPriority w:val="99"/>
    <w:semiHidden/>
    <w:rsid w:val="00E964DA"/>
    <w:rPr>
      <w:color w:val="666666"/>
    </w:rPr>
  </w:style>
  <w:style w:type="character" w:styleId="Mention">
    <w:name w:val="Mention"/>
    <w:basedOn w:val="DefaultParagraphFont"/>
    <w:uiPriority w:val="99"/>
    <w:unhideWhenUsed/>
    <w:rsid w:val="004D6274"/>
    <w:rPr>
      <w:color w:val="2B579A"/>
      <w:shd w:val="clear" w:color="auto" w:fill="E1DFDD"/>
    </w:rPr>
  </w:style>
  <w:style w:type="paragraph" w:customStyle="1" w:styleId="Anforderung">
    <w:name w:val="Anforderung"/>
    <w:basedOn w:val="Normal"/>
    <w:link w:val="AnforderungChar"/>
    <w:qFormat/>
    <w:rsid w:val="00772329"/>
    <w:pPr>
      <w:numPr>
        <w:ilvl w:val="2"/>
        <w:numId w:val="43"/>
      </w:numPr>
      <w:ind w:hanging="1134"/>
    </w:pPr>
  </w:style>
  <w:style w:type="character" w:customStyle="1" w:styleId="AnforderungChar">
    <w:name w:val="Anforderung Char"/>
    <w:basedOn w:val="DefaultParagraphFont"/>
    <w:link w:val="Anforderung"/>
    <w:rsid w:val="00772329"/>
    <w:rPr>
      <w:rFonts w:eastAsiaTheme="minorEastAsia"/>
      <w:kern w:val="0"/>
      <w:sz w:val="24"/>
      <w:szCs w:val="24"/>
      <w14:ligatures w14:val="none"/>
    </w:rPr>
  </w:style>
  <w:style w:type="character" w:styleId="FollowedHyperlink">
    <w:name w:val="FollowedHyperlink"/>
    <w:basedOn w:val="DefaultParagraphFont"/>
    <w:uiPriority w:val="99"/>
    <w:semiHidden/>
    <w:unhideWhenUsed/>
    <w:rsid w:val="002A1924"/>
    <w:rPr>
      <w:color w:val="96607D" w:themeColor="followedHyperlink"/>
      <w:u w:val="single"/>
    </w:rPr>
  </w:style>
  <w:style w:type="paragraph" w:styleId="NormalWeb">
    <w:name w:val="Normal (Web)"/>
    <w:basedOn w:val="Normal"/>
    <w:uiPriority w:val="99"/>
    <w:semiHidden/>
    <w:unhideWhenUsed/>
    <w:rsid w:val="007C1990"/>
    <w:rPr>
      <w:rFonts w:ascii="Times New Roman" w:hAnsi="Times New Roman" w:cs="Times New Roman"/>
    </w:rPr>
  </w:style>
  <w:style w:type="paragraph" w:styleId="FootnoteText">
    <w:name w:val="footnote text"/>
    <w:basedOn w:val="Normal"/>
    <w:link w:val="FootnoteTextChar"/>
    <w:uiPriority w:val="99"/>
    <w:semiHidden/>
    <w:unhideWhenUsed/>
    <w:rsid w:val="00995EB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5EB0"/>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995E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16B1F25-BAE6-44B8-81C6-16862F695614}">
  <we:reference id="40b16dfe-5837-4c32-bc63-1eca60e7b822" version="1.0.0.2" store="EXCatalog" storeType="EXCatalog"/>
  <we:alternateReferences>
    <we:reference id="WA200007558" version="1.0.0.2"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8c4a99-8930-40a7-a3d4-ca905f579ded">
      <Terms xmlns="http://schemas.microsoft.com/office/infopath/2007/PartnerControls"/>
    </lcf76f155ced4ddcb4097134ff3c332f>
    <TaxCatchAll xmlns="34860edc-486b-451f-b7b8-99931c8da66a" xsi:nil="true"/>
    <_Flow_SignoffStatus xmlns="ac8c4a99-8930-40a7-a3d4-ca905f579de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C89D61393B54F4A8711750E6AE91878" ma:contentTypeVersion="12" ma:contentTypeDescription="Create a new document." ma:contentTypeScope="" ma:versionID="4bea549cf53a3eff492ccc342abb1bbb">
  <xsd:schema xmlns:xsd="http://www.w3.org/2001/XMLSchema" xmlns:xs="http://www.w3.org/2001/XMLSchema" xmlns:p="http://schemas.microsoft.com/office/2006/metadata/properties" xmlns:ns2="ac8c4a99-8930-40a7-a3d4-ca905f579ded" xmlns:ns3="34860edc-486b-451f-b7b8-99931c8da66a" targetNamespace="http://schemas.microsoft.com/office/2006/metadata/properties" ma:root="true" ma:fieldsID="7f28330da30f154ca4f2fa83304b69ef" ns2:_="" ns3:_="">
    <xsd:import namespace="ac8c4a99-8930-40a7-a3d4-ca905f579ded"/>
    <xsd:import namespace="34860edc-486b-451f-b7b8-99931c8da66a"/>
    <xsd:element name="properties">
      <xsd:complexType>
        <xsd:sequence>
          <xsd:element name="documentManagement">
            <xsd:complexType>
              <xsd:all>
                <xsd:element ref="ns2:Links" minOccurs="0"/>
                <xsd:element ref="ns2:_Flow_Signoff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c4a99-8930-40a7-a3d4-ca905f579ded" elementFormDefault="qualified">
    <xsd:import namespace="http://schemas.microsoft.com/office/2006/documentManagement/types"/>
    <xsd:import namespace="http://schemas.microsoft.com/office/infopath/2007/PartnerControls"/>
    <xsd:element name="Links" ma:index="8" nillable="true" ma:displayName="Links" ma:list="{47703dbf-669a-4cfb-9ed1-6c9a6274af1c}" ma:internalName="Links" ma:readOnly="true" ma:showField="From_x0020_Document">
      <xsd:simpleType>
        <xsd:restriction base="dms:Lookup"/>
      </xsd:simpleType>
    </xsd:element>
    <xsd:element name="_Flow_SignoffStatus" ma:index="9" nillable="true" ma:displayName="Sign Off" ma:internalName="Sign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60edc-486b-451f-b7b8-99931c8da6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3e803c4-a9ae-44f7-a874-8f35ef82fc9a}" ma:internalName="TaxCatchAll" ma:showField="CatchAllData" ma:web="34860edc-486b-451f-b7b8-99931c8da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2D3CE5-36CA-4FBD-9FD3-0019A9F57EC3}">
  <ds:schemaRefs>
    <ds:schemaRef ds:uri="http://schemas.microsoft.com/sharepoint/v3/contenttype/forms"/>
  </ds:schemaRefs>
</ds:datastoreItem>
</file>

<file path=customXml/itemProps2.xml><?xml version="1.0" encoding="utf-8"?>
<ds:datastoreItem xmlns:ds="http://schemas.openxmlformats.org/officeDocument/2006/customXml" ds:itemID="{124F261B-593E-49FE-9112-A12FEB7E4CF1}">
  <ds:schemaRefs>
    <ds:schemaRef ds:uri="http://schemas.microsoft.com/office/2006/metadata/properties"/>
    <ds:schemaRef ds:uri="http://schemas.microsoft.com/office/infopath/2007/PartnerControls"/>
    <ds:schemaRef ds:uri="ac8c4a99-8930-40a7-a3d4-ca905f579ded"/>
    <ds:schemaRef ds:uri="34860edc-486b-451f-b7b8-99931c8da66a"/>
  </ds:schemaRefs>
</ds:datastoreItem>
</file>

<file path=customXml/itemProps3.xml><?xml version="1.0" encoding="utf-8"?>
<ds:datastoreItem xmlns:ds="http://schemas.openxmlformats.org/officeDocument/2006/customXml" ds:itemID="{07753EDF-A628-4899-9589-297700A8BA3A}">
  <ds:schemaRefs>
    <ds:schemaRef ds:uri="http://schemas.openxmlformats.org/officeDocument/2006/bibliography"/>
  </ds:schemaRefs>
</ds:datastoreItem>
</file>

<file path=customXml/itemProps4.xml><?xml version="1.0" encoding="utf-8"?>
<ds:datastoreItem xmlns:ds="http://schemas.openxmlformats.org/officeDocument/2006/customXml" ds:itemID="{8266E494-D7CA-4725-8EAB-6CB577EBA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8c4a99-8930-40a7-a3d4-ca905f579ded"/>
    <ds:schemaRef ds:uri="34860edc-486b-451f-b7b8-99931c8da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3411</Words>
  <Characters>23914</Characters>
  <Application>Microsoft Office Word</Application>
  <DocSecurity>8</DocSecurity>
  <Lines>468</Lines>
  <Paragraphs>175</Paragraphs>
  <ScaleCrop>false</ScaleCrop>
  <Company/>
  <LinksUpToDate>false</LinksUpToDate>
  <CharactersWithSpaces>27150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Beissel (DE)</dc:creator>
  <cp:keywords/>
  <dc:description>Windows NT 10.0, Word 16.0, Zertifikat False, 23.04.2026, CorrectInitialCaps 0, CorrectSentenceCaps 0</dc:description>
  <cp:lastModifiedBy>Johannes Wicke (DE)</cp:lastModifiedBy>
  <cp:revision>393</cp:revision>
  <dcterms:created xsi:type="dcterms:W3CDTF">2026-03-18T08:43:00Z</dcterms:created>
  <dcterms:modified xsi:type="dcterms:W3CDTF">2026-06-25T07:44:00Z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0x010100CC89D61393B54F4A8711750E6AE91878</vt:lpwstr>
  </property>
  <property fmtid="{D5CDD505-2E9C-101B-9397-08002B2CF9AE}" pid="3" name="MediaServiceImageTags">
    <vt:lpwstr/>
  </property>
  <property fmtid="{D5CDD505-2E9C-101B-9397-08002B2CF9AE}" pid="4" name="docLang">
    <vt:lpwstr>de</vt:lpwstr>
  </property>
  <property fmtid="{D5CDD505-2E9C-101B-9397-08002B2CF9AE}" pid="5" name="hydocab84c60fcad32c84">
    <vt:lpwstr>019e68e9-a221-79ee-af9f-1a767909b4c0</vt:lpwstr>
  </property>
  <property fmtid="{D5CDD505-2E9C-101B-9397-08002B2CF9AE}" pid="6" name="_dlc_DocId">
    <vt:lpwstr>TDT3D2Y6VHYY-1564500823-9001</vt:lpwstr>
  </property>
  <property fmtid="{D5CDD505-2E9C-101B-9397-08002B2CF9AE}" pid="7" name="ComplianceAssetId">
    <vt:lpwstr/>
  </property>
  <property fmtid="{D5CDD505-2E9C-101B-9397-08002B2CF9AE}" pid="8" name="_dlc_DocIdItemGuid">
    <vt:lpwstr>cb4122bb-32b9-42cc-ba72-e4ed62426f4d</vt:lpwstr>
  </property>
  <property fmtid="{D5CDD505-2E9C-101B-9397-08002B2CF9AE}" pid="9" name="_ExtendedDescription">
    <vt:lpwstr/>
  </property>
  <property fmtid="{D5CDD505-2E9C-101B-9397-08002B2CF9AE}" pid="10" name="_activity">
    <vt:lpwstr>{"FileActivityType":"8","FileActivityTimeStamp":"2026-02-22T12:49:50.667Z","FileActivityUsersOnPage":[{"DisplayName":"Johannes Wicke (DE)","Id":"johannes.wicke@pwc.com"}],"FileActivityNavigationId":null}</vt:lpwstr>
  </property>
  <property fmtid="{D5CDD505-2E9C-101B-9397-08002B2CF9AE}" pid="11" name="TriggerFlowInfo">
    <vt:lpwstr/>
  </property>
  <property fmtid="{D5CDD505-2E9C-101B-9397-08002B2CF9AE}" pid="12" name="_dlc_DocIdUrl">
    <vt:lpwstr>https://pwcdeu-my.sharepoint.com/personal/johannes_wicke_pwc_com/_layouts/15/DocIdRedir.aspx?ID=TDT3D2Y6VHYY-1564500823-9001, TDT3D2Y6VHYY-1564500823-9001</vt:lpwstr>
  </property>
</Properties>
</file>